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A07B4" w14:textId="77777777" w:rsidR="005002E2" w:rsidRPr="00B11E6C" w:rsidRDefault="005002E2" w:rsidP="005002E2">
      <w:pPr>
        <w:rPr>
          <w:color w:val="000000" w:themeColor="text1"/>
        </w:rPr>
      </w:pPr>
      <w:bookmarkStart w:id="0" w:name="_GoBack"/>
      <w:bookmarkEnd w:id="0"/>
    </w:p>
    <w:p w14:paraId="47564068"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2F1C29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FC277B7"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SECRETARIA DISTRITAL DE SALUD</w:t>
      </w:r>
    </w:p>
    <w:p w14:paraId="02777A0E"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SUBSECRETARIA DE SERVICIOS DE SALUD Y ASEGURAMIENTO</w:t>
      </w:r>
    </w:p>
    <w:p w14:paraId="3C922502"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DIRECCIÓN DE PROVISIÓN DE SERVICIOS DE SALUD</w:t>
      </w:r>
    </w:p>
    <w:p w14:paraId="4DA280D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6E368589"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3CADBE2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0648880"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BD5886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29DE41C4" w14:textId="77777777" w:rsidR="005002E2" w:rsidRPr="00B11E6C" w:rsidRDefault="005002E2" w:rsidP="005002E2">
      <w:pPr>
        <w:spacing w:after="0" w:line="240" w:lineRule="auto"/>
        <w:rPr>
          <w:rFonts w:ascii="Arial" w:hAnsi="Arial" w:cs="Arial"/>
          <w:b/>
          <w:bCs/>
          <w:color w:val="000000" w:themeColor="text1"/>
          <w:lang w:val="es-CO" w:eastAsia="es-CO"/>
        </w:rPr>
      </w:pPr>
    </w:p>
    <w:p w14:paraId="4E8DC31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488DE3D" w14:textId="1488A88D" w:rsidR="00D01583"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INFORME DE SEGUIMIENTO EN EL CONTEXTO DEL MAITE A LAS NOVEDADES DE LAS REDES INTEGRALES DE PRE</w:t>
      </w:r>
      <w:r w:rsidR="000C3524" w:rsidRPr="00B11E6C">
        <w:rPr>
          <w:rFonts w:ascii="Arial" w:hAnsi="Arial" w:cs="Arial"/>
          <w:b/>
          <w:bCs/>
          <w:color w:val="000000" w:themeColor="text1"/>
          <w:lang w:val="es-CO" w:eastAsia="es-CO"/>
        </w:rPr>
        <w:t xml:space="preserve">STADORES DE SERVICIOS DE SALUD </w:t>
      </w:r>
      <w:r w:rsidR="00D01583" w:rsidRPr="00B11E6C">
        <w:rPr>
          <w:rFonts w:ascii="Arial" w:hAnsi="Arial" w:cs="Arial"/>
          <w:b/>
          <w:bCs/>
          <w:color w:val="000000" w:themeColor="text1"/>
          <w:lang w:val="es-CO" w:eastAsia="es-CO"/>
        </w:rPr>
        <w:t xml:space="preserve">A LAS EPS </w:t>
      </w:r>
      <w:r w:rsidRPr="00B11E6C">
        <w:rPr>
          <w:rFonts w:ascii="Arial" w:hAnsi="Arial" w:cs="Arial"/>
          <w:b/>
          <w:bCs/>
          <w:color w:val="000000" w:themeColor="text1"/>
          <w:lang w:val="es-CO" w:eastAsia="es-CO"/>
        </w:rPr>
        <w:t>HABILITADAS</w:t>
      </w:r>
      <w:r w:rsidR="00D01583" w:rsidRPr="00B11E6C">
        <w:rPr>
          <w:rFonts w:ascii="Arial" w:hAnsi="Arial" w:cs="Arial"/>
          <w:b/>
          <w:bCs/>
          <w:color w:val="000000" w:themeColor="text1"/>
          <w:lang w:val="es-CO" w:eastAsia="es-CO"/>
        </w:rPr>
        <w:t xml:space="preserve"> Y AUTORIZADAS</w:t>
      </w:r>
      <w:r w:rsidRPr="00B11E6C">
        <w:rPr>
          <w:rFonts w:ascii="Arial" w:hAnsi="Arial" w:cs="Arial"/>
          <w:b/>
          <w:bCs/>
          <w:color w:val="000000" w:themeColor="text1"/>
          <w:lang w:val="es-CO" w:eastAsia="es-CO"/>
        </w:rPr>
        <w:t xml:space="preserve"> EN EL DISTRITO CAPITAL, </w:t>
      </w:r>
    </w:p>
    <w:p w14:paraId="2F81F664" w14:textId="77EC6FC5"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REPORTADAS EN EL REGISTRO ESPECIAL DE PRESTADORES DE SERVICIOS DE SALUD –REPS-</w:t>
      </w:r>
    </w:p>
    <w:p w14:paraId="27D6142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AD0BE84" w14:textId="35B633E1" w:rsidR="005002E2" w:rsidRPr="00B11E6C" w:rsidRDefault="005002E2" w:rsidP="005002E2">
      <w:pPr>
        <w:spacing w:after="0" w:line="240" w:lineRule="auto"/>
        <w:jc w:val="center"/>
        <w:rPr>
          <w:rFonts w:ascii="Arial" w:hAnsi="Arial" w:cs="Arial"/>
          <w:b/>
          <w:bCs/>
          <w:color w:val="000000" w:themeColor="text1"/>
          <w:lang w:val="es-CO" w:eastAsia="es-CO"/>
        </w:rPr>
      </w:pPr>
    </w:p>
    <w:p w14:paraId="29F1143C" w14:textId="4ED94FA3" w:rsidR="00C83E8B" w:rsidRPr="00B11E6C" w:rsidRDefault="00C83E8B" w:rsidP="005002E2">
      <w:pPr>
        <w:spacing w:after="0" w:line="240" w:lineRule="auto"/>
        <w:jc w:val="center"/>
        <w:rPr>
          <w:rFonts w:ascii="Arial" w:hAnsi="Arial" w:cs="Arial"/>
          <w:b/>
          <w:bCs/>
          <w:color w:val="000000" w:themeColor="text1"/>
          <w:lang w:val="es-CO" w:eastAsia="es-CO"/>
        </w:rPr>
      </w:pPr>
    </w:p>
    <w:p w14:paraId="01D0FE41" w14:textId="77777777" w:rsidR="00DE5B94" w:rsidRPr="00B11E6C" w:rsidRDefault="00DE5B94" w:rsidP="005002E2">
      <w:pPr>
        <w:spacing w:after="0" w:line="240" w:lineRule="auto"/>
        <w:jc w:val="center"/>
        <w:rPr>
          <w:rFonts w:ascii="Arial" w:hAnsi="Arial" w:cs="Arial"/>
          <w:b/>
          <w:bCs/>
          <w:color w:val="000000" w:themeColor="text1"/>
          <w:lang w:val="es-CO" w:eastAsia="es-CO"/>
        </w:rPr>
      </w:pPr>
    </w:p>
    <w:p w14:paraId="1C6BD59F" w14:textId="77777777" w:rsidR="00C83E8B" w:rsidRPr="00B11E6C" w:rsidRDefault="00C83E8B" w:rsidP="005002E2">
      <w:pPr>
        <w:spacing w:after="0" w:line="240" w:lineRule="auto"/>
        <w:jc w:val="center"/>
        <w:rPr>
          <w:rFonts w:ascii="Arial" w:hAnsi="Arial" w:cs="Arial"/>
          <w:b/>
          <w:bCs/>
          <w:color w:val="000000" w:themeColor="text1"/>
          <w:lang w:val="es-CO" w:eastAsia="es-CO"/>
        </w:rPr>
      </w:pPr>
    </w:p>
    <w:p w14:paraId="1529A253"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94511DB" w14:textId="0D315155" w:rsidR="005002E2" w:rsidRPr="00B11E6C" w:rsidRDefault="002A4D90"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 xml:space="preserve">EPS </w:t>
      </w:r>
      <w:r w:rsidR="0056718C" w:rsidRPr="00B11E6C">
        <w:rPr>
          <w:rFonts w:ascii="Arial" w:hAnsi="Arial" w:cs="Arial"/>
          <w:b/>
          <w:bCs/>
          <w:color w:val="000000" w:themeColor="text1"/>
          <w:lang w:val="es-CO" w:eastAsia="es-CO"/>
        </w:rPr>
        <w:t>COMPENSAR</w:t>
      </w:r>
      <w:r w:rsidR="005002E2" w:rsidRPr="00B11E6C">
        <w:rPr>
          <w:rFonts w:ascii="Arial" w:hAnsi="Arial" w:cs="Arial"/>
          <w:b/>
          <w:bCs/>
          <w:color w:val="000000" w:themeColor="text1"/>
          <w:lang w:val="es-CO" w:eastAsia="es-CO"/>
        </w:rPr>
        <w:t xml:space="preserve"> </w:t>
      </w:r>
    </w:p>
    <w:p w14:paraId="69CAF83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2AA23BC4" w14:textId="1E1A466D" w:rsidR="005002E2" w:rsidRPr="00B11E6C" w:rsidRDefault="005002E2" w:rsidP="005002E2">
      <w:pPr>
        <w:spacing w:after="0" w:line="240" w:lineRule="auto"/>
        <w:jc w:val="center"/>
        <w:rPr>
          <w:rFonts w:ascii="Arial" w:hAnsi="Arial" w:cs="Arial"/>
          <w:b/>
          <w:bCs/>
          <w:color w:val="000000" w:themeColor="text1"/>
          <w:lang w:val="es-CO" w:eastAsia="es-CO"/>
        </w:rPr>
      </w:pPr>
    </w:p>
    <w:p w14:paraId="710C7B31" w14:textId="7691C8CA" w:rsidR="00E16EFB" w:rsidRPr="00B11E6C" w:rsidRDefault="00E16EFB" w:rsidP="005002E2">
      <w:pPr>
        <w:spacing w:after="0" w:line="240" w:lineRule="auto"/>
        <w:jc w:val="center"/>
        <w:rPr>
          <w:rFonts w:ascii="Arial" w:hAnsi="Arial" w:cs="Arial"/>
          <w:b/>
          <w:bCs/>
          <w:color w:val="000000" w:themeColor="text1"/>
          <w:lang w:val="es-CO" w:eastAsia="es-CO"/>
        </w:rPr>
      </w:pPr>
    </w:p>
    <w:p w14:paraId="51D0E784" w14:textId="77777777" w:rsidR="00E16EFB" w:rsidRPr="00B11E6C" w:rsidRDefault="00E16EFB" w:rsidP="005002E2">
      <w:pPr>
        <w:spacing w:after="0" w:line="240" w:lineRule="auto"/>
        <w:jc w:val="center"/>
        <w:rPr>
          <w:rFonts w:ascii="Arial" w:hAnsi="Arial" w:cs="Arial"/>
          <w:b/>
          <w:bCs/>
          <w:color w:val="000000" w:themeColor="text1"/>
          <w:lang w:val="es-CO" w:eastAsia="es-CO"/>
        </w:rPr>
      </w:pPr>
    </w:p>
    <w:p w14:paraId="2CDB8E7E"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DF64BC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8E651A6" w14:textId="40318F36" w:rsidR="008F1239" w:rsidRPr="00B11E6C" w:rsidRDefault="002B01DA" w:rsidP="008F1239">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DICIEMBRE</w:t>
      </w:r>
      <w:r w:rsidR="008F1239" w:rsidRPr="00B11E6C">
        <w:rPr>
          <w:rFonts w:ascii="Arial" w:hAnsi="Arial" w:cs="Arial"/>
          <w:b/>
          <w:bCs/>
          <w:color w:val="000000" w:themeColor="text1"/>
          <w:lang w:val="es-CO" w:eastAsia="es-CO"/>
        </w:rPr>
        <w:t xml:space="preserve"> 2024</w:t>
      </w:r>
    </w:p>
    <w:p w14:paraId="722A46AB"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AE60BE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0F01BEA0"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0FAC9DB"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01EA635"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7116355" w14:textId="77777777" w:rsidR="008F1239" w:rsidRPr="00B11E6C" w:rsidRDefault="008F1239" w:rsidP="008F1239">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GRUPO DE RIPSS – DPSS</w:t>
      </w:r>
    </w:p>
    <w:p w14:paraId="011C86D4" w14:textId="77777777" w:rsidR="008F1239" w:rsidRPr="00B11E6C" w:rsidRDefault="008F1239" w:rsidP="008F1239">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CLAUDIA ANGÉLICA QUINTERO MORENO</w:t>
      </w:r>
    </w:p>
    <w:p w14:paraId="7C1DC21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CABD1A9"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06970A0E"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3B0C05DA" w14:textId="47DE024A" w:rsidR="005002E2" w:rsidRPr="00B11E6C" w:rsidRDefault="005002E2" w:rsidP="005002E2">
      <w:pPr>
        <w:spacing w:after="0" w:line="240" w:lineRule="auto"/>
        <w:jc w:val="center"/>
        <w:rPr>
          <w:rFonts w:ascii="Arial" w:hAnsi="Arial" w:cs="Arial"/>
          <w:b/>
          <w:bCs/>
          <w:color w:val="000000" w:themeColor="text1"/>
          <w:lang w:val="es-CO" w:eastAsia="es-CO"/>
        </w:rPr>
      </w:pPr>
    </w:p>
    <w:p w14:paraId="1EFBA1F3" w14:textId="77777777" w:rsidR="00C83E8B" w:rsidRPr="00B11E6C" w:rsidRDefault="00C83E8B" w:rsidP="005002E2">
      <w:pPr>
        <w:spacing w:after="0" w:line="240" w:lineRule="auto"/>
        <w:jc w:val="center"/>
        <w:rPr>
          <w:rFonts w:ascii="Arial" w:hAnsi="Arial" w:cs="Arial"/>
          <w:b/>
          <w:bCs/>
          <w:color w:val="000000" w:themeColor="text1"/>
          <w:lang w:val="es-CO" w:eastAsia="es-CO"/>
        </w:rPr>
      </w:pPr>
    </w:p>
    <w:p w14:paraId="30DB86F2" w14:textId="75D69DB6" w:rsidR="005002E2" w:rsidRPr="00B11E6C" w:rsidRDefault="005002E2" w:rsidP="00C83E8B">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 xml:space="preserve">BOGOTÁ D.C., </w:t>
      </w:r>
      <w:r w:rsidR="000C3524" w:rsidRPr="00B11E6C">
        <w:rPr>
          <w:rFonts w:ascii="Arial" w:hAnsi="Arial" w:cs="Arial"/>
          <w:b/>
          <w:bCs/>
          <w:color w:val="000000" w:themeColor="text1"/>
          <w:lang w:val="es-CO" w:eastAsia="es-CO"/>
        </w:rPr>
        <w:t>2024</w:t>
      </w:r>
    </w:p>
    <w:p w14:paraId="2DE0950B" w14:textId="77777777" w:rsidR="005002E2" w:rsidRPr="00B11E6C" w:rsidRDefault="005002E2" w:rsidP="005002E2">
      <w:pPr>
        <w:pStyle w:val="Ttulo1"/>
        <w:spacing w:before="0" w:line="240" w:lineRule="auto"/>
        <w:rPr>
          <w:rFonts w:ascii="Arial" w:eastAsia="Times New Roman" w:hAnsi="Arial" w:cs="Arial"/>
          <w:b/>
          <w:color w:val="000000" w:themeColor="text1"/>
          <w:sz w:val="22"/>
          <w:szCs w:val="22"/>
          <w:lang w:val="es-CO" w:eastAsia="es-CO"/>
        </w:rPr>
      </w:pPr>
      <w:r w:rsidRPr="00B11E6C">
        <w:rPr>
          <w:rFonts w:ascii="Arial" w:eastAsia="Times New Roman" w:hAnsi="Arial" w:cs="Arial"/>
          <w:b/>
          <w:color w:val="000000" w:themeColor="text1"/>
          <w:sz w:val="22"/>
          <w:szCs w:val="22"/>
          <w:lang w:val="es-CO" w:eastAsia="es-CO"/>
        </w:rPr>
        <w:lastRenderedPageBreak/>
        <w:t>INTRODUCCIÓN</w:t>
      </w:r>
    </w:p>
    <w:p w14:paraId="7B0FB1F4" w14:textId="19EAE600" w:rsidR="005002E2" w:rsidRPr="00B11E6C" w:rsidRDefault="005002E2" w:rsidP="005002E2">
      <w:pPr>
        <w:spacing w:after="0" w:line="240" w:lineRule="auto"/>
        <w:jc w:val="both"/>
        <w:rPr>
          <w:rFonts w:ascii="Arial" w:hAnsi="Arial" w:cs="Arial"/>
          <w:color w:val="000000" w:themeColor="text1"/>
          <w:lang w:val="es-CO" w:eastAsia="es-CO"/>
        </w:rPr>
      </w:pPr>
    </w:p>
    <w:p w14:paraId="435FF29A"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El Ministerio de Salud y Protección Social mediante la Resolución 2626 expedida el 27 de septiembre de 2019 modificó la Política de Atención Integral en Salud y adoptó el Modelo de Acción Integral Territorial –</w:t>
      </w:r>
      <w:proofErr w:type="spellStart"/>
      <w:r w:rsidRPr="00B11E6C">
        <w:rPr>
          <w:rFonts w:ascii="Arial" w:hAnsi="Arial" w:cs="Arial"/>
          <w:color w:val="000000" w:themeColor="text1"/>
          <w:lang w:val="es-CO" w:eastAsia="es-CO"/>
        </w:rPr>
        <w:t>MAlTE</w:t>
      </w:r>
      <w:proofErr w:type="spellEnd"/>
      <w:r w:rsidRPr="00B11E6C">
        <w:rPr>
          <w:rFonts w:ascii="Arial" w:hAnsi="Arial" w:cs="Arial"/>
          <w:color w:val="000000" w:themeColor="text1"/>
          <w:lang w:val="es-CO" w:eastAsia="es-CO"/>
        </w:rPr>
        <w:t>-, modelo que, entre sus objetivos busca fortalecer la autoridad sanitaria y ajustar las respuestas del sistema de salud a las necesidades de los territorios y sus poblaciones. El despliegue de su objeto se provee mediante la definición de acciones y herramientas agrupadas en ocho (8) líneas de acción, las cuales, contrastadas con las funciones y competencias de la Dirección de Provisión de Servicios de Salud, enmarca nuestro alcance dentro de la línea (8.3.) denominada “Prestación de Servicios de Salud” contemplada en el artículo 8° de la citada Resolución.</w:t>
      </w:r>
    </w:p>
    <w:p w14:paraId="52EAD2C3" w14:textId="77777777"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2A78E99D" w14:textId="77777777" w:rsidR="004D72D5" w:rsidRPr="00B11E6C" w:rsidRDefault="004D72D5" w:rsidP="004D72D5">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Es así como, la Dirección de Provisión de Servicios de Salud, en cumplimiento a la acción definida por el MAITE (8.3.2.) “</w:t>
      </w:r>
      <w:r w:rsidRPr="00B11E6C">
        <w:rPr>
          <w:rFonts w:ascii="Arial" w:hAnsi="Arial" w:cs="Arial"/>
          <w:i/>
          <w:iCs/>
          <w:color w:val="000000" w:themeColor="text1"/>
          <w:lang w:val="es-CO" w:eastAsia="es-CO"/>
        </w:rPr>
        <w:t>implementar las redes integrales de prestadores de servicios de salud habilitadas y su seguimiento permanente en términos de disponibilidad, suficiencia y completitud para la atención en salud de la población,</w:t>
      </w:r>
      <w:r w:rsidRPr="00B11E6C">
        <w:rPr>
          <w:rFonts w:ascii="Arial" w:hAnsi="Arial" w:cs="Arial"/>
          <w:color w:val="000000" w:themeColor="text1"/>
          <w:lang w:val="es-CO" w:eastAsia="es-CO"/>
        </w:rPr>
        <w:t xml:space="preserve"> desarrolló durante el año 2019 el proceso de habilitación de Redes Integrales de Prestadores de Servicios de Salud –RIPSS- por cada Entidad Promotora de Salud –EPS- autorizada para operar en el Distrito Capital, acorde los lineamientos emitidos por el Ministerio de Salud y Protección Social (la cursiva es propia). </w:t>
      </w:r>
    </w:p>
    <w:p w14:paraId="6110A804" w14:textId="5BFDF300"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2D1C38D3" w14:textId="77777777" w:rsidR="00520E3B" w:rsidRPr="00B11E6C" w:rsidRDefault="00520E3B" w:rsidP="00520E3B">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Como resultado del proceso, de las ocho (8) RIPSS que actualmente se encuentran habilitadas para operar en el Distrito Capital, el Ente Territorial Bogotá solamente habilitó   una (1) RIPSS, que corresponde a la EPS FAMISANAR. Las restantes siete (7) RIPSS presentadas por las Entidades Promotoras de Salud NUEVA EPS, CAPITAL SALUD, ALIANSALUD, SALUD TOTAL, SANITAS, SURA y COMPENSAR fueron habilitadas por la Superintendencia Nacional de Salud. </w:t>
      </w:r>
    </w:p>
    <w:p w14:paraId="4867FB13" w14:textId="77777777"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5817D35B" w14:textId="4F7C9A36"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El presente informe se fundamenta en el seguimiento que</w:t>
      </w:r>
      <w:r w:rsidR="006A732D"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 xml:space="preserve">la Dirección de Provisión de Servicios de Salud adelanta como alcance al mantenimiento de las </w:t>
      </w:r>
      <w:r w:rsidR="0070736E" w:rsidRPr="00B11E6C">
        <w:rPr>
          <w:rFonts w:ascii="Arial" w:hAnsi="Arial" w:cs="Arial"/>
          <w:color w:val="000000" w:themeColor="text1"/>
          <w:lang w:val="es-CO" w:eastAsia="es-CO"/>
        </w:rPr>
        <w:t>actuales  ocho (8</w:t>
      </w:r>
      <w:r w:rsidRPr="00B11E6C">
        <w:rPr>
          <w:rFonts w:ascii="Arial" w:hAnsi="Arial" w:cs="Arial"/>
          <w:color w:val="000000" w:themeColor="text1"/>
          <w:lang w:val="es-CO" w:eastAsia="es-CO"/>
        </w:rPr>
        <w:t xml:space="preserve">) RIPSS habilitadas para operar en Bogotá, mediante la verificación de novedades de las Redes Integrales de Prestadores de Servicios de Salud reportadas en el REPS </w:t>
      </w:r>
      <w:r w:rsidR="0070736E" w:rsidRPr="00B11E6C">
        <w:rPr>
          <w:rFonts w:ascii="Arial" w:hAnsi="Arial" w:cs="Arial"/>
          <w:color w:val="000000" w:themeColor="text1"/>
          <w:lang w:val="es-CO" w:eastAsia="es-CO"/>
        </w:rPr>
        <w:t xml:space="preserve">en </w:t>
      </w:r>
      <w:r w:rsidRPr="00B11E6C">
        <w:rPr>
          <w:rFonts w:ascii="Arial" w:hAnsi="Arial" w:cs="Arial"/>
          <w:color w:val="000000" w:themeColor="text1"/>
          <w:lang w:val="es-CO" w:eastAsia="es-CO"/>
        </w:rPr>
        <w:t xml:space="preserve">línea con los indicadores de novedad definidos en la Resolución 1441 de 2016.  </w:t>
      </w:r>
    </w:p>
    <w:p w14:paraId="25142087"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AE816D9" w14:textId="77777777" w:rsidR="00520E3B" w:rsidRPr="00B11E6C" w:rsidRDefault="00520E3B" w:rsidP="00520E3B">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Por tanto, el seguimiento y verificación de las novedades en el REPS a través de las cuales las EPS mantienen actualizada su RIPSS, aporta elementos respecto a la disponibilidad contemplada por el Modelo de Atención Integral Territorial </w:t>
      </w:r>
      <w:proofErr w:type="spellStart"/>
      <w:r w:rsidRPr="00B11E6C">
        <w:rPr>
          <w:rFonts w:ascii="Arial" w:hAnsi="Arial" w:cs="Arial"/>
          <w:color w:val="000000" w:themeColor="text1"/>
          <w:lang w:val="es-CO" w:eastAsia="es-CO"/>
        </w:rPr>
        <w:t>MAlTE</w:t>
      </w:r>
      <w:proofErr w:type="spellEnd"/>
      <w:r w:rsidRPr="00B11E6C">
        <w:rPr>
          <w:rFonts w:ascii="Arial" w:hAnsi="Arial" w:cs="Arial"/>
          <w:color w:val="000000" w:themeColor="text1"/>
          <w:lang w:val="es-CO" w:eastAsia="es-CO"/>
        </w:rPr>
        <w:t>.</w:t>
      </w:r>
    </w:p>
    <w:p w14:paraId="355EED62"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3E2BFA6" w14:textId="77777777" w:rsidR="00520E3B" w:rsidRPr="00B11E6C" w:rsidRDefault="00520E3B" w:rsidP="00520E3B">
      <w:pPr>
        <w:spacing w:after="0" w:line="240" w:lineRule="auto"/>
        <w:jc w:val="both"/>
        <w:rPr>
          <w:rFonts w:ascii="Arial" w:eastAsia="Times New Roman" w:hAnsi="Arial" w:cs="Arial"/>
          <w:bCs/>
          <w:color w:val="000000" w:themeColor="text1"/>
          <w:lang w:val="es-CO" w:eastAsia="es-CO"/>
        </w:rPr>
      </w:pPr>
      <w:r w:rsidRPr="00B11E6C">
        <w:rPr>
          <w:rFonts w:ascii="Arial" w:hAnsi="Arial" w:cs="Arial"/>
          <w:color w:val="000000" w:themeColor="text1"/>
          <w:lang w:val="es-CO" w:eastAsia="es-CO"/>
        </w:rPr>
        <w:t>El informe consta de dos (2) partes: la primera parte que describe las fuentes y metodología establecidas para el seguimiento; la segunda parte que desarrolla los análisis y resultados del seguimiento a las novedades de las Redes Integrales de Prestadores de Servicios de Salud -RIPSS habilitadas.</w:t>
      </w:r>
    </w:p>
    <w:p w14:paraId="20588455"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76953596"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09F86735"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132869B4"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14BAD3AD"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5549AD7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7A85E734"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6FF4A276"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5FDCF753"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666FDAA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4680DF5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33502149"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086FCF39"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36765FEB"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4261D882" w14:textId="77777777" w:rsidR="003B04E6" w:rsidRPr="00B11E6C" w:rsidRDefault="003B04E6" w:rsidP="005002E2">
      <w:pPr>
        <w:spacing w:after="0" w:line="240" w:lineRule="auto"/>
        <w:jc w:val="both"/>
        <w:rPr>
          <w:rFonts w:ascii="Arial" w:eastAsia="Times New Roman" w:hAnsi="Arial" w:cs="Arial"/>
          <w:bCs/>
          <w:color w:val="000000" w:themeColor="text1"/>
          <w:sz w:val="48"/>
          <w:szCs w:val="48"/>
          <w:lang w:val="es-CO" w:eastAsia="es-CO"/>
        </w:rPr>
      </w:pPr>
    </w:p>
    <w:p w14:paraId="4463A61C" w14:textId="2ADDADDA" w:rsidR="003B04E6" w:rsidRPr="00B11E6C" w:rsidRDefault="003B04E6" w:rsidP="005002E2">
      <w:pPr>
        <w:spacing w:after="0" w:line="240" w:lineRule="auto"/>
        <w:jc w:val="both"/>
        <w:rPr>
          <w:rFonts w:ascii="Arial" w:eastAsia="Times New Roman" w:hAnsi="Arial" w:cs="Arial"/>
          <w:bCs/>
          <w:color w:val="000000" w:themeColor="text1"/>
          <w:sz w:val="48"/>
          <w:szCs w:val="48"/>
          <w:lang w:val="es-CO" w:eastAsia="es-CO"/>
        </w:rPr>
      </w:pPr>
    </w:p>
    <w:p w14:paraId="15633C65" w14:textId="77777777" w:rsidR="00171D8C" w:rsidRPr="00B11E6C" w:rsidRDefault="00171D8C" w:rsidP="005002E2">
      <w:pPr>
        <w:spacing w:after="0" w:line="240" w:lineRule="auto"/>
        <w:jc w:val="both"/>
        <w:rPr>
          <w:rFonts w:ascii="Arial" w:eastAsia="Times New Roman" w:hAnsi="Arial" w:cs="Arial"/>
          <w:bCs/>
          <w:color w:val="000000" w:themeColor="text1"/>
          <w:sz w:val="48"/>
          <w:szCs w:val="48"/>
          <w:lang w:val="es-CO" w:eastAsia="es-CO"/>
        </w:rPr>
      </w:pPr>
    </w:p>
    <w:p w14:paraId="6C883F3A" w14:textId="77777777" w:rsidR="005002E2" w:rsidRPr="00B11E6C" w:rsidRDefault="005002E2" w:rsidP="005002E2">
      <w:pPr>
        <w:spacing w:after="0" w:line="240" w:lineRule="auto"/>
        <w:jc w:val="both"/>
        <w:rPr>
          <w:rFonts w:ascii="Arial" w:eastAsia="Times New Roman" w:hAnsi="Arial" w:cs="Arial"/>
          <w:bCs/>
          <w:color w:val="000000" w:themeColor="text1"/>
          <w:sz w:val="48"/>
          <w:szCs w:val="48"/>
          <w:lang w:val="es-CO" w:eastAsia="es-CO"/>
        </w:rPr>
      </w:pPr>
    </w:p>
    <w:p w14:paraId="41EE93E6" w14:textId="77777777" w:rsidR="005002E2" w:rsidRPr="00B11E6C" w:rsidRDefault="005002E2" w:rsidP="005002E2">
      <w:pPr>
        <w:spacing w:after="0" w:line="240" w:lineRule="auto"/>
        <w:jc w:val="both"/>
        <w:rPr>
          <w:rFonts w:ascii="Arial" w:eastAsia="Times New Roman" w:hAnsi="Arial" w:cs="Arial"/>
          <w:bCs/>
          <w:color w:val="000000" w:themeColor="text1"/>
          <w:sz w:val="48"/>
          <w:szCs w:val="48"/>
          <w:lang w:val="es-CO" w:eastAsia="es-CO"/>
        </w:rPr>
      </w:pPr>
    </w:p>
    <w:p w14:paraId="78ACB3E5" w14:textId="77777777" w:rsidR="005002E2" w:rsidRPr="00B11E6C" w:rsidRDefault="005002E2" w:rsidP="005002E2">
      <w:pPr>
        <w:pStyle w:val="Ttulo1"/>
        <w:numPr>
          <w:ilvl w:val="0"/>
          <w:numId w:val="12"/>
        </w:numPr>
        <w:spacing w:before="0" w:line="240" w:lineRule="auto"/>
        <w:ind w:left="720" w:hanging="36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 xml:space="preserve">FUENTE, METODOLOGÍA Y DESARROLLO </w:t>
      </w:r>
    </w:p>
    <w:p w14:paraId="147E5420" w14:textId="77777777" w:rsidR="005002E2" w:rsidRPr="00B11E6C" w:rsidRDefault="005002E2" w:rsidP="005002E2">
      <w:pPr>
        <w:spacing w:after="0" w:line="240" w:lineRule="auto"/>
        <w:jc w:val="both"/>
        <w:rPr>
          <w:rFonts w:ascii="Arial" w:hAnsi="Arial" w:cs="Arial"/>
          <w:color w:val="000000" w:themeColor="text1"/>
          <w:sz w:val="40"/>
          <w:szCs w:val="40"/>
          <w:lang w:val="es-CO" w:eastAsia="es-CO"/>
        </w:rPr>
      </w:pPr>
    </w:p>
    <w:p w14:paraId="4D6E13E2" w14:textId="77777777" w:rsidR="005002E2" w:rsidRPr="00B11E6C" w:rsidRDefault="005002E2" w:rsidP="005002E2">
      <w:pPr>
        <w:spacing w:after="0" w:line="240" w:lineRule="auto"/>
        <w:jc w:val="both"/>
        <w:rPr>
          <w:rFonts w:ascii="Arial" w:hAnsi="Arial" w:cs="Arial"/>
          <w:color w:val="000000" w:themeColor="text1"/>
          <w:sz w:val="40"/>
          <w:szCs w:val="40"/>
          <w:lang w:val="es-CO" w:eastAsia="es-CO"/>
        </w:rPr>
      </w:pPr>
    </w:p>
    <w:p w14:paraId="12FDB127"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981D5C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4F3C88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760BF9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5A2773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4C3784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9E92D3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1780AB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53F0A3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E7862CA"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B7286DF"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3ACE84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B58191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DC7D97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6EE1D4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7E5A9A5"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5280AFB6" w14:textId="737DC6D9" w:rsidR="00C800BD" w:rsidRPr="00B11E6C" w:rsidRDefault="00C800BD" w:rsidP="002A4D90">
      <w:pPr>
        <w:spacing w:after="0" w:line="240" w:lineRule="auto"/>
        <w:jc w:val="both"/>
        <w:rPr>
          <w:rFonts w:ascii="Arial" w:hAnsi="Arial" w:cs="Arial"/>
          <w:b/>
          <w:bCs/>
          <w:color w:val="000000" w:themeColor="text1"/>
          <w:lang w:val="es-CO" w:eastAsia="es-CO"/>
        </w:rPr>
      </w:pPr>
    </w:p>
    <w:p w14:paraId="6FB9F970" w14:textId="77777777" w:rsidR="002A4D90" w:rsidRPr="00B11E6C" w:rsidRDefault="002A4D90" w:rsidP="002A4D90">
      <w:pPr>
        <w:spacing w:after="0" w:line="240" w:lineRule="auto"/>
        <w:jc w:val="both"/>
        <w:rPr>
          <w:rFonts w:ascii="Arial" w:hAnsi="Arial" w:cs="Arial"/>
          <w:b/>
          <w:bCs/>
          <w:color w:val="000000" w:themeColor="text1"/>
          <w:lang w:val="es-CO" w:eastAsia="es-CO"/>
        </w:rPr>
      </w:pPr>
      <w:r w:rsidRPr="00B11E6C">
        <w:rPr>
          <w:rFonts w:ascii="Arial" w:hAnsi="Arial" w:cs="Arial"/>
          <w:b/>
          <w:bCs/>
          <w:color w:val="000000" w:themeColor="text1"/>
          <w:lang w:val="es-CO" w:eastAsia="es-CO"/>
        </w:rPr>
        <w:lastRenderedPageBreak/>
        <w:t>DE LA FUENTE Y LA METODOLOGÍA PARA EL DESARROLLO DEL SEGUIMIENTO</w:t>
      </w:r>
    </w:p>
    <w:p w14:paraId="4CA336D9"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2C7BF1BC"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La fuente de información que constituye la base para el desarrollo del seguimiento a las novedades de las Redes Integrales de Prestadores de Servicios de Salud –RIPSS- habilitadas en el Distrito Capital, es el Registro Especial de Prestadores de Servicios de Salud –REPS- del Ministerio de Salud y Protección Social.  </w:t>
      </w:r>
    </w:p>
    <w:p w14:paraId="29F5770A"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48E487E2" w14:textId="5B7E4DBD"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Para el seguimiento en el año 202</w:t>
      </w:r>
      <w:r w:rsidR="00A3708A" w:rsidRPr="00B11E6C">
        <w:rPr>
          <w:rFonts w:ascii="Arial" w:hAnsi="Arial" w:cs="Arial"/>
          <w:color w:val="000000" w:themeColor="text1"/>
          <w:lang w:val="es-CO" w:eastAsia="es-CO"/>
        </w:rPr>
        <w:t>4</w:t>
      </w:r>
      <w:r w:rsidRPr="00B11E6C">
        <w:rPr>
          <w:rFonts w:ascii="Arial" w:hAnsi="Arial" w:cs="Arial"/>
          <w:color w:val="000000" w:themeColor="text1"/>
          <w:lang w:val="es-CO" w:eastAsia="es-CO"/>
        </w:rPr>
        <w:t>, la captura de los datos de novedad desde esta fuente de información procede mediante dos (2) mecanismos:</w:t>
      </w:r>
    </w:p>
    <w:p w14:paraId="023DCD5C"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0E0664C" w14:textId="77777777" w:rsidR="00EE2352" w:rsidRPr="00B11E6C" w:rsidRDefault="00EE2352" w:rsidP="00EE2352">
      <w:pPr>
        <w:pStyle w:val="Prrafodelista"/>
        <w:numPr>
          <w:ilvl w:val="0"/>
          <w:numId w:val="13"/>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La consulta del módulo de RIPSS creado en el REPS (8 indicadores establecidos).</w:t>
      </w:r>
    </w:p>
    <w:p w14:paraId="0BC11C9F" w14:textId="77777777" w:rsidR="00EE2352" w:rsidRPr="00B11E6C" w:rsidRDefault="00EE2352" w:rsidP="00EE2352">
      <w:pPr>
        <w:pStyle w:val="Prrafodelista"/>
        <w:numPr>
          <w:ilvl w:val="0"/>
          <w:numId w:val="13"/>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El reporte de red vigente realizado por las EPS. </w:t>
      </w:r>
    </w:p>
    <w:p w14:paraId="64C0F57E" w14:textId="77777777" w:rsidR="002A4D90" w:rsidRPr="00B11E6C" w:rsidRDefault="002A4D90" w:rsidP="002A4D90">
      <w:pPr>
        <w:pStyle w:val="Prrafodelista"/>
        <w:spacing w:after="0" w:line="240" w:lineRule="auto"/>
        <w:jc w:val="both"/>
        <w:rPr>
          <w:rFonts w:ascii="Arial" w:hAnsi="Arial" w:cs="Arial"/>
          <w:color w:val="000000" w:themeColor="text1"/>
          <w:lang w:val="es-CO" w:eastAsia="es-CO"/>
        </w:rPr>
      </w:pPr>
    </w:p>
    <w:p w14:paraId="5996D50A" w14:textId="3CB2401F"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Mediante una metodología de contraste de la información producto de los dos mecanismos de captura, el seguimiento a las novedades busca de una parte, establecer la concordancia de la información y por otra, la aproximación de realidad a la disponibilidad de las RIPSS de las EPS habilitadas para operar en la ciudad de Bogotá. Tras el aporte mensual de la información de RIPSS por parte de la EPS habilitada </w:t>
      </w:r>
      <w:r w:rsidR="00262A61" w:rsidRPr="00B11E6C">
        <w:rPr>
          <w:rFonts w:ascii="Arial" w:hAnsi="Arial" w:cs="Arial"/>
          <w:color w:val="000000" w:themeColor="text1"/>
          <w:lang w:val="es-CO" w:eastAsia="es-CO"/>
        </w:rPr>
        <w:t>COMPENSAR</w:t>
      </w:r>
      <w:r w:rsidRPr="00B11E6C">
        <w:rPr>
          <w:rFonts w:ascii="Arial" w:hAnsi="Arial" w:cs="Arial"/>
          <w:color w:val="000000" w:themeColor="text1"/>
          <w:lang w:val="es-CO" w:eastAsia="es-CO"/>
        </w:rPr>
        <w:t>, se llevan a cabo las siguientes acciones:</w:t>
      </w:r>
    </w:p>
    <w:p w14:paraId="0A77BA8D"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2E3C6580" w14:textId="77777777" w:rsidR="002A4D90" w:rsidRPr="00B11E6C" w:rsidRDefault="002A4D90" w:rsidP="002A4D90">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Un primer momento de verificación del reporte de la información por cada EPS respecto a la calidad del dato, teniendo en cuenta las instrucciones emitidas para el diligenciamiento de la herramienta parametrizada para tal fin.</w:t>
      </w:r>
    </w:p>
    <w:p w14:paraId="2DE1C637" w14:textId="77777777" w:rsidR="00C800BD" w:rsidRPr="00B11E6C" w:rsidRDefault="00C800BD" w:rsidP="00C800BD">
      <w:pPr>
        <w:pStyle w:val="Prrafodelista"/>
        <w:spacing w:after="0" w:line="240" w:lineRule="auto"/>
        <w:jc w:val="both"/>
        <w:rPr>
          <w:rFonts w:ascii="Arial" w:hAnsi="Arial" w:cs="Arial"/>
          <w:color w:val="000000" w:themeColor="text1"/>
          <w:lang w:val="es-CO" w:eastAsia="es-CO"/>
        </w:rPr>
      </w:pPr>
    </w:p>
    <w:p w14:paraId="7FA43E22" w14:textId="48939B7D" w:rsidR="00C800BD" w:rsidRPr="00B11E6C" w:rsidRDefault="002A4D90" w:rsidP="00C800BD">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Un segundo momento de validación que contempla, en primera instancia la verificación frente al REPS con corte al último día de cada mes, de las siguientes variables: (Código de prestador + código de sede + código y nombre del servicio) estableciendo la concordancia de la </w:t>
      </w:r>
      <w:r w:rsidR="00C800BD" w:rsidRPr="00B11E6C">
        <w:rPr>
          <w:rFonts w:ascii="Arial" w:hAnsi="Arial" w:cs="Arial"/>
          <w:color w:val="000000" w:themeColor="text1"/>
          <w:lang w:val="es-CO" w:eastAsia="es-CO"/>
        </w:rPr>
        <w:t>información de RIPSS de las EPS</w:t>
      </w:r>
    </w:p>
    <w:p w14:paraId="61C0D4D0" w14:textId="77777777" w:rsidR="00C800BD" w:rsidRPr="00B11E6C" w:rsidRDefault="00C800BD" w:rsidP="00C800BD">
      <w:pPr>
        <w:spacing w:after="0" w:line="240" w:lineRule="auto"/>
        <w:jc w:val="both"/>
        <w:rPr>
          <w:rFonts w:ascii="Arial" w:hAnsi="Arial" w:cs="Arial"/>
          <w:color w:val="000000" w:themeColor="text1"/>
          <w:lang w:val="es-CO" w:eastAsia="es-CO"/>
        </w:rPr>
      </w:pPr>
    </w:p>
    <w:p w14:paraId="7539B82A" w14:textId="77777777" w:rsidR="002A4D90" w:rsidRPr="00B11E6C" w:rsidRDefault="002A4D90" w:rsidP="002A4D90">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Un tercer momento de comparación de la información de RIPSS de los dos últimos cortes reportados por cada EPS, con el fin de establecer novedades en ingreso o cierre tanto de prestadores, sedes o servicios en cada una de las redes (general, oncológica, urgencias y alto costo – no oncológica).</w:t>
      </w:r>
    </w:p>
    <w:p w14:paraId="425B11DA"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0FD38538" w14:textId="65218588" w:rsidR="002A4D90" w:rsidRPr="00B11E6C" w:rsidRDefault="002A4D90" w:rsidP="005002E2">
      <w:pPr>
        <w:spacing w:after="0" w:line="240" w:lineRule="auto"/>
        <w:jc w:val="both"/>
        <w:rPr>
          <w:rFonts w:ascii="Arial" w:hAnsi="Arial" w:cs="Arial"/>
          <w:color w:val="000000" w:themeColor="text1"/>
          <w:lang w:val="es-CO" w:eastAsia="es-CO"/>
        </w:rPr>
      </w:pPr>
    </w:p>
    <w:p w14:paraId="520C9FBA" w14:textId="5F7B53C8" w:rsidR="002A4D90" w:rsidRPr="00B11E6C" w:rsidRDefault="002A4D90" w:rsidP="005002E2">
      <w:pPr>
        <w:spacing w:after="0" w:line="240" w:lineRule="auto"/>
        <w:jc w:val="both"/>
        <w:rPr>
          <w:rFonts w:ascii="Arial" w:hAnsi="Arial" w:cs="Arial"/>
          <w:color w:val="000000" w:themeColor="text1"/>
          <w:lang w:val="es-CO" w:eastAsia="es-CO"/>
        </w:rPr>
      </w:pPr>
    </w:p>
    <w:p w14:paraId="1949F740" w14:textId="7BBA7E51" w:rsidR="002A4D90" w:rsidRPr="00B11E6C" w:rsidRDefault="002A4D90" w:rsidP="005002E2">
      <w:pPr>
        <w:spacing w:after="0" w:line="240" w:lineRule="auto"/>
        <w:jc w:val="both"/>
        <w:rPr>
          <w:rFonts w:ascii="Arial" w:hAnsi="Arial" w:cs="Arial"/>
          <w:color w:val="000000" w:themeColor="text1"/>
          <w:lang w:val="es-CO" w:eastAsia="es-CO"/>
        </w:rPr>
      </w:pPr>
    </w:p>
    <w:p w14:paraId="3C8CD732" w14:textId="49BF67A1" w:rsidR="002A4D90" w:rsidRPr="00B11E6C" w:rsidRDefault="002A4D90" w:rsidP="005002E2">
      <w:pPr>
        <w:spacing w:after="0" w:line="240" w:lineRule="auto"/>
        <w:jc w:val="both"/>
        <w:rPr>
          <w:rFonts w:ascii="Arial" w:hAnsi="Arial" w:cs="Arial"/>
          <w:color w:val="000000" w:themeColor="text1"/>
          <w:lang w:val="es-CO" w:eastAsia="es-CO"/>
        </w:rPr>
      </w:pPr>
    </w:p>
    <w:p w14:paraId="4EF775E3" w14:textId="7748D399" w:rsidR="002A4D90" w:rsidRPr="00B11E6C" w:rsidRDefault="002A4D90" w:rsidP="005002E2">
      <w:pPr>
        <w:spacing w:after="0" w:line="240" w:lineRule="auto"/>
        <w:jc w:val="both"/>
        <w:rPr>
          <w:rFonts w:ascii="Arial" w:hAnsi="Arial" w:cs="Arial"/>
          <w:color w:val="000000" w:themeColor="text1"/>
          <w:lang w:val="es-CO" w:eastAsia="es-CO"/>
        </w:rPr>
      </w:pPr>
    </w:p>
    <w:p w14:paraId="3BCB348D" w14:textId="2B630ABC" w:rsidR="005002E2" w:rsidRPr="00B11E6C" w:rsidRDefault="005002E2" w:rsidP="005002E2">
      <w:pPr>
        <w:spacing w:after="0" w:line="240" w:lineRule="auto"/>
        <w:rPr>
          <w:rFonts w:ascii="Arial" w:hAnsi="Arial" w:cs="Arial"/>
          <w:color w:val="000000" w:themeColor="text1"/>
          <w:lang w:val="es-CO" w:eastAsia="es-CO"/>
        </w:rPr>
      </w:pPr>
    </w:p>
    <w:p w14:paraId="119F8EBD" w14:textId="7A361195" w:rsidR="002A4D90" w:rsidRPr="00B11E6C" w:rsidRDefault="002A4D90" w:rsidP="005002E2">
      <w:pPr>
        <w:spacing w:after="0" w:line="240" w:lineRule="auto"/>
        <w:rPr>
          <w:rFonts w:ascii="Arial" w:hAnsi="Arial" w:cs="Arial"/>
          <w:color w:val="000000" w:themeColor="text1"/>
          <w:lang w:val="es-CO" w:eastAsia="es-CO"/>
        </w:rPr>
      </w:pPr>
    </w:p>
    <w:p w14:paraId="074D83A8" w14:textId="77777777" w:rsidR="002A4D90" w:rsidRPr="00B11E6C" w:rsidRDefault="002A4D90" w:rsidP="005002E2">
      <w:pPr>
        <w:spacing w:after="0" w:line="240" w:lineRule="auto"/>
        <w:rPr>
          <w:rFonts w:ascii="Arial" w:hAnsi="Arial" w:cs="Arial"/>
          <w:color w:val="000000" w:themeColor="text1"/>
          <w:lang w:val="es-CO" w:eastAsia="es-CO"/>
        </w:rPr>
      </w:pPr>
    </w:p>
    <w:p w14:paraId="7DABCE20" w14:textId="2CF4B31C" w:rsidR="005002E2" w:rsidRPr="00B11E6C" w:rsidRDefault="005002E2" w:rsidP="005002E2">
      <w:pPr>
        <w:spacing w:after="0" w:line="240" w:lineRule="auto"/>
        <w:rPr>
          <w:rFonts w:ascii="Arial" w:hAnsi="Arial" w:cs="Arial"/>
          <w:color w:val="000000" w:themeColor="text1"/>
          <w:lang w:val="es-CO" w:eastAsia="es-CO"/>
        </w:rPr>
      </w:pPr>
    </w:p>
    <w:p w14:paraId="4287F5F0" w14:textId="14AD9A4C" w:rsidR="002A4D90" w:rsidRPr="00B11E6C" w:rsidRDefault="002A4D90" w:rsidP="005002E2">
      <w:pPr>
        <w:spacing w:after="0" w:line="240" w:lineRule="auto"/>
        <w:rPr>
          <w:rFonts w:ascii="Arial" w:hAnsi="Arial" w:cs="Arial"/>
          <w:color w:val="000000" w:themeColor="text1"/>
          <w:lang w:val="es-CO" w:eastAsia="es-CO"/>
        </w:rPr>
      </w:pPr>
    </w:p>
    <w:p w14:paraId="707F2833" w14:textId="6F91D5EA" w:rsidR="002A4D90" w:rsidRPr="00B11E6C" w:rsidRDefault="002A4D90" w:rsidP="005002E2">
      <w:pPr>
        <w:spacing w:after="0" w:line="240" w:lineRule="auto"/>
        <w:rPr>
          <w:rFonts w:ascii="Arial" w:hAnsi="Arial" w:cs="Arial"/>
          <w:color w:val="000000" w:themeColor="text1"/>
          <w:lang w:val="es-CO" w:eastAsia="es-CO"/>
        </w:rPr>
      </w:pPr>
    </w:p>
    <w:p w14:paraId="2DA15BF1" w14:textId="77777777" w:rsidR="00C800BD" w:rsidRPr="00B11E6C" w:rsidRDefault="00C800BD" w:rsidP="005002E2">
      <w:pPr>
        <w:spacing w:after="0" w:line="240" w:lineRule="auto"/>
        <w:rPr>
          <w:rFonts w:ascii="Arial" w:hAnsi="Arial" w:cs="Arial"/>
          <w:color w:val="000000" w:themeColor="text1"/>
          <w:lang w:val="es-CO" w:eastAsia="es-CO"/>
        </w:rPr>
      </w:pPr>
    </w:p>
    <w:p w14:paraId="2250EFD7" w14:textId="77777777" w:rsidR="00C800BD" w:rsidRPr="00B11E6C" w:rsidRDefault="00C800BD" w:rsidP="005002E2">
      <w:pPr>
        <w:spacing w:after="0" w:line="240" w:lineRule="auto"/>
        <w:rPr>
          <w:rFonts w:ascii="Arial" w:hAnsi="Arial" w:cs="Arial"/>
          <w:color w:val="000000" w:themeColor="text1"/>
          <w:lang w:val="es-CO" w:eastAsia="es-CO"/>
        </w:rPr>
      </w:pPr>
    </w:p>
    <w:p w14:paraId="160DC2EE" w14:textId="77777777" w:rsidR="00C800BD" w:rsidRPr="00B11E6C" w:rsidRDefault="00C800BD" w:rsidP="005002E2">
      <w:pPr>
        <w:spacing w:after="0" w:line="240" w:lineRule="auto"/>
        <w:rPr>
          <w:rFonts w:ascii="Arial" w:hAnsi="Arial" w:cs="Arial"/>
          <w:color w:val="000000" w:themeColor="text1"/>
          <w:lang w:val="es-CO" w:eastAsia="es-CO"/>
        </w:rPr>
      </w:pPr>
    </w:p>
    <w:p w14:paraId="28FBE44D" w14:textId="77777777" w:rsidR="00C800BD" w:rsidRPr="00B11E6C" w:rsidRDefault="00C800BD" w:rsidP="005002E2">
      <w:pPr>
        <w:spacing w:after="0" w:line="240" w:lineRule="auto"/>
        <w:rPr>
          <w:rFonts w:ascii="Arial" w:hAnsi="Arial" w:cs="Arial"/>
          <w:color w:val="000000" w:themeColor="text1"/>
          <w:lang w:val="es-CO" w:eastAsia="es-CO"/>
        </w:rPr>
      </w:pPr>
    </w:p>
    <w:p w14:paraId="48C86D6A" w14:textId="77777777" w:rsidR="002A4D90" w:rsidRPr="00B11E6C" w:rsidRDefault="002A4D90" w:rsidP="005002E2">
      <w:pPr>
        <w:spacing w:after="0" w:line="240" w:lineRule="auto"/>
        <w:rPr>
          <w:rFonts w:ascii="Arial" w:hAnsi="Arial" w:cs="Arial"/>
          <w:color w:val="000000" w:themeColor="text1"/>
          <w:lang w:val="es-CO" w:eastAsia="es-CO"/>
        </w:rPr>
      </w:pPr>
    </w:p>
    <w:p w14:paraId="430F97B6" w14:textId="77777777" w:rsidR="005002E2" w:rsidRPr="00B11E6C" w:rsidRDefault="005002E2" w:rsidP="005002E2">
      <w:pPr>
        <w:spacing w:after="0" w:line="240" w:lineRule="auto"/>
        <w:rPr>
          <w:rFonts w:ascii="Arial" w:hAnsi="Arial" w:cs="Arial"/>
          <w:color w:val="000000" w:themeColor="text1"/>
          <w:lang w:val="es-CO" w:eastAsia="es-CO"/>
        </w:rPr>
      </w:pPr>
    </w:p>
    <w:p w14:paraId="483C0525" w14:textId="77777777" w:rsidR="005002E2" w:rsidRPr="00B11E6C" w:rsidRDefault="005002E2" w:rsidP="005002E2">
      <w:pPr>
        <w:spacing w:after="0" w:line="240" w:lineRule="auto"/>
        <w:rPr>
          <w:rFonts w:ascii="Arial" w:hAnsi="Arial" w:cs="Arial"/>
          <w:color w:val="000000" w:themeColor="text1"/>
          <w:lang w:val="es-CO" w:eastAsia="es-CO"/>
        </w:rPr>
      </w:pPr>
    </w:p>
    <w:p w14:paraId="419E4916" w14:textId="77777777" w:rsidR="005002E2" w:rsidRPr="00B11E6C" w:rsidRDefault="005002E2" w:rsidP="005002E2">
      <w:pPr>
        <w:spacing w:after="0" w:line="240" w:lineRule="auto"/>
        <w:rPr>
          <w:rFonts w:ascii="Arial" w:hAnsi="Arial" w:cs="Arial"/>
          <w:color w:val="000000" w:themeColor="text1"/>
          <w:lang w:val="es-CO" w:eastAsia="es-CO"/>
        </w:rPr>
      </w:pPr>
    </w:p>
    <w:p w14:paraId="62722E85" w14:textId="77777777" w:rsidR="00C800BD" w:rsidRPr="00B11E6C" w:rsidRDefault="00C800BD" w:rsidP="005002E2">
      <w:pPr>
        <w:spacing w:after="0" w:line="240" w:lineRule="auto"/>
        <w:rPr>
          <w:rFonts w:ascii="Arial" w:hAnsi="Arial" w:cs="Arial"/>
          <w:color w:val="000000" w:themeColor="text1"/>
          <w:lang w:val="es-CO" w:eastAsia="es-CO"/>
        </w:rPr>
      </w:pPr>
    </w:p>
    <w:p w14:paraId="516F8845" w14:textId="77777777" w:rsidR="00C800BD" w:rsidRPr="00B11E6C" w:rsidRDefault="00C800BD" w:rsidP="005002E2">
      <w:pPr>
        <w:spacing w:after="0" w:line="240" w:lineRule="auto"/>
        <w:rPr>
          <w:rFonts w:ascii="Arial" w:hAnsi="Arial" w:cs="Arial"/>
          <w:color w:val="000000" w:themeColor="text1"/>
          <w:lang w:val="es-CO" w:eastAsia="es-CO"/>
        </w:rPr>
      </w:pPr>
    </w:p>
    <w:p w14:paraId="7066B95D" w14:textId="11F50599" w:rsidR="005002E2" w:rsidRPr="00B11E6C" w:rsidRDefault="005002E2" w:rsidP="005002E2">
      <w:pPr>
        <w:spacing w:after="0" w:line="240" w:lineRule="auto"/>
        <w:rPr>
          <w:rFonts w:ascii="Arial" w:hAnsi="Arial" w:cs="Arial"/>
          <w:color w:val="000000" w:themeColor="text1"/>
          <w:lang w:val="es-CO" w:eastAsia="es-CO"/>
        </w:rPr>
      </w:pPr>
    </w:p>
    <w:p w14:paraId="0223422F" w14:textId="77777777" w:rsidR="00502C95" w:rsidRPr="00B11E6C" w:rsidRDefault="00502C95" w:rsidP="005002E2">
      <w:pPr>
        <w:spacing w:after="0" w:line="240" w:lineRule="auto"/>
        <w:rPr>
          <w:rFonts w:ascii="Arial" w:hAnsi="Arial" w:cs="Arial"/>
          <w:color w:val="000000" w:themeColor="text1"/>
          <w:lang w:val="es-CO" w:eastAsia="es-CO"/>
        </w:rPr>
      </w:pPr>
    </w:p>
    <w:p w14:paraId="1DAEB089" w14:textId="77777777" w:rsidR="00502C95" w:rsidRPr="00B11E6C" w:rsidRDefault="00502C95" w:rsidP="005002E2">
      <w:pPr>
        <w:spacing w:after="0" w:line="240" w:lineRule="auto"/>
        <w:rPr>
          <w:rFonts w:ascii="Arial" w:hAnsi="Arial" w:cs="Arial"/>
          <w:color w:val="000000" w:themeColor="text1"/>
          <w:lang w:val="es-CO" w:eastAsia="es-CO"/>
        </w:rPr>
      </w:pPr>
    </w:p>
    <w:p w14:paraId="51B738BC" w14:textId="77777777" w:rsidR="00502C95" w:rsidRPr="00B11E6C" w:rsidRDefault="00502C95" w:rsidP="005002E2">
      <w:pPr>
        <w:spacing w:after="0" w:line="240" w:lineRule="auto"/>
        <w:rPr>
          <w:rFonts w:ascii="Arial" w:hAnsi="Arial" w:cs="Arial"/>
          <w:color w:val="000000" w:themeColor="text1"/>
          <w:lang w:val="es-CO" w:eastAsia="es-CO"/>
        </w:rPr>
      </w:pPr>
    </w:p>
    <w:p w14:paraId="7FE47008" w14:textId="30E5A47A" w:rsidR="00171D8C" w:rsidRPr="00B11E6C" w:rsidRDefault="00171D8C" w:rsidP="005002E2">
      <w:pPr>
        <w:spacing w:after="0" w:line="240" w:lineRule="auto"/>
        <w:rPr>
          <w:rFonts w:ascii="Arial" w:hAnsi="Arial" w:cs="Arial"/>
          <w:color w:val="000000" w:themeColor="text1"/>
          <w:lang w:val="es-CO" w:eastAsia="es-CO"/>
        </w:rPr>
      </w:pPr>
    </w:p>
    <w:p w14:paraId="74E3B28F" w14:textId="77777777" w:rsidR="00171D8C" w:rsidRPr="00B11E6C" w:rsidRDefault="00171D8C" w:rsidP="005002E2">
      <w:pPr>
        <w:spacing w:after="0" w:line="240" w:lineRule="auto"/>
        <w:rPr>
          <w:rFonts w:ascii="Arial" w:hAnsi="Arial" w:cs="Arial"/>
          <w:color w:val="000000" w:themeColor="text1"/>
          <w:lang w:val="es-CO" w:eastAsia="es-CO"/>
        </w:rPr>
      </w:pPr>
    </w:p>
    <w:p w14:paraId="5148FE64" w14:textId="77777777" w:rsidR="005002E2" w:rsidRPr="00B11E6C" w:rsidRDefault="005002E2" w:rsidP="005002E2">
      <w:pPr>
        <w:spacing w:after="0" w:line="240" w:lineRule="auto"/>
        <w:rPr>
          <w:rFonts w:ascii="Arial" w:hAnsi="Arial" w:cs="Arial"/>
          <w:color w:val="000000" w:themeColor="text1"/>
          <w:lang w:val="es-CO" w:eastAsia="es-CO"/>
        </w:rPr>
      </w:pPr>
    </w:p>
    <w:p w14:paraId="785422AF" w14:textId="77777777" w:rsidR="005002E2" w:rsidRPr="00B11E6C" w:rsidRDefault="005002E2" w:rsidP="005002E2">
      <w:pPr>
        <w:spacing w:after="0" w:line="240" w:lineRule="auto"/>
        <w:rPr>
          <w:rFonts w:ascii="Arial" w:hAnsi="Arial" w:cs="Arial"/>
          <w:color w:val="000000" w:themeColor="text1"/>
          <w:sz w:val="48"/>
          <w:szCs w:val="48"/>
          <w:lang w:val="es-CO" w:eastAsia="es-CO"/>
        </w:rPr>
      </w:pPr>
    </w:p>
    <w:p w14:paraId="4EC3840A" w14:textId="77777777" w:rsidR="005002E2" w:rsidRPr="00B11E6C" w:rsidRDefault="005002E2" w:rsidP="005002E2">
      <w:pPr>
        <w:pStyle w:val="Ttulo1"/>
        <w:numPr>
          <w:ilvl w:val="0"/>
          <w:numId w:val="12"/>
        </w:numPr>
        <w:spacing w:before="0" w:line="240" w:lineRule="auto"/>
        <w:ind w:left="720" w:hanging="36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ANÁLISIS Y RESULTADOS</w:t>
      </w:r>
    </w:p>
    <w:p w14:paraId="3DAD6633" w14:textId="77777777" w:rsidR="005002E2" w:rsidRPr="00B11E6C" w:rsidRDefault="005002E2" w:rsidP="005002E2">
      <w:pPr>
        <w:pStyle w:val="Ttulo1"/>
        <w:spacing w:before="0" w:line="240" w:lineRule="auto"/>
        <w:ind w:left="108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DE REPORTE DE RED</w:t>
      </w:r>
    </w:p>
    <w:p w14:paraId="403681F4" w14:textId="76ED7AA8" w:rsidR="005002E2" w:rsidRPr="00B11E6C" w:rsidRDefault="005002E2" w:rsidP="005002E2">
      <w:pPr>
        <w:pStyle w:val="Ttulo1"/>
        <w:spacing w:before="0" w:line="240" w:lineRule="auto"/>
        <w:ind w:left="108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 xml:space="preserve">A </w:t>
      </w:r>
      <w:r w:rsidR="002B01DA" w:rsidRPr="00B11E6C">
        <w:rPr>
          <w:rFonts w:ascii="Arial" w:eastAsia="Times New Roman" w:hAnsi="Arial" w:cs="Arial"/>
          <w:b/>
          <w:color w:val="000000" w:themeColor="text1"/>
          <w:sz w:val="48"/>
          <w:szCs w:val="48"/>
          <w:lang w:val="es-CO" w:eastAsia="es-CO"/>
        </w:rPr>
        <w:t>OCTU</w:t>
      </w:r>
      <w:r w:rsidR="00DA37BF" w:rsidRPr="00B11E6C">
        <w:rPr>
          <w:rFonts w:ascii="Arial" w:eastAsia="Times New Roman" w:hAnsi="Arial" w:cs="Arial"/>
          <w:b/>
          <w:color w:val="000000" w:themeColor="text1"/>
          <w:sz w:val="48"/>
          <w:szCs w:val="48"/>
          <w:lang w:val="es-CO" w:eastAsia="es-CO"/>
        </w:rPr>
        <w:t>BRE</w:t>
      </w:r>
      <w:r w:rsidR="00A3708A" w:rsidRPr="00B11E6C">
        <w:rPr>
          <w:rFonts w:ascii="Arial" w:eastAsia="Times New Roman" w:hAnsi="Arial" w:cs="Arial"/>
          <w:b/>
          <w:color w:val="000000" w:themeColor="text1"/>
          <w:sz w:val="48"/>
          <w:szCs w:val="48"/>
          <w:lang w:val="es-CO" w:eastAsia="es-CO"/>
        </w:rPr>
        <w:t xml:space="preserve"> 2024</w:t>
      </w:r>
    </w:p>
    <w:p w14:paraId="062435CD" w14:textId="77777777" w:rsidR="005002E2" w:rsidRPr="00B11E6C" w:rsidRDefault="005002E2" w:rsidP="005002E2">
      <w:pPr>
        <w:spacing w:after="0" w:line="240" w:lineRule="auto"/>
        <w:jc w:val="both"/>
        <w:rPr>
          <w:rFonts w:ascii="Arial" w:hAnsi="Arial" w:cs="Arial"/>
          <w:color w:val="000000" w:themeColor="text1"/>
          <w:sz w:val="48"/>
          <w:szCs w:val="48"/>
          <w:lang w:val="es-CO" w:eastAsia="es-CO"/>
        </w:rPr>
      </w:pPr>
    </w:p>
    <w:p w14:paraId="3630A9E1" w14:textId="77777777" w:rsidR="005002E2" w:rsidRPr="00B11E6C" w:rsidRDefault="005002E2" w:rsidP="005002E2">
      <w:pPr>
        <w:spacing w:after="0" w:line="240" w:lineRule="auto"/>
        <w:jc w:val="both"/>
        <w:rPr>
          <w:rFonts w:ascii="Arial" w:hAnsi="Arial" w:cs="Arial"/>
          <w:color w:val="000000" w:themeColor="text1"/>
          <w:sz w:val="48"/>
          <w:szCs w:val="48"/>
          <w:lang w:val="es-CO" w:eastAsia="es-CO"/>
        </w:rPr>
      </w:pPr>
    </w:p>
    <w:p w14:paraId="03F1DD4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0C1C92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554E9C0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3C4C80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F3AAEA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94BFF8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396F8C5"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1D27AC7"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2BCFCA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734B29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BB4E9C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16787E3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78EA31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612F85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0CE767A"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BA401BC" w14:textId="269FC75F" w:rsidR="005002E2" w:rsidRPr="00B11E6C" w:rsidRDefault="005002E2" w:rsidP="005002E2">
      <w:pPr>
        <w:spacing w:after="0" w:line="240" w:lineRule="auto"/>
        <w:jc w:val="both"/>
        <w:rPr>
          <w:rFonts w:ascii="Arial" w:hAnsi="Arial" w:cs="Arial"/>
          <w:color w:val="000000" w:themeColor="text1"/>
          <w:lang w:val="es-CO" w:eastAsia="es-CO"/>
        </w:rPr>
      </w:pPr>
    </w:p>
    <w:p w14:paraId="6DE353D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68A8483"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lastRenderedPageBreak/>
        <w:t>A continuación, por cada uno de los mecanismos de captura y por cada uno de los meses que comprende el periodo del informe, se describe la gestión, análisis y resultados del seguimiento a las novedades identificadas en las RIPSS de las EPS habilitadas:</w:t>
      </w:r>
    </w:p>
    <w:p w14:paraId="0EDC2071" w14:textId="3B33F775" w:rsidR="002A4D90" w:rsidRPr="00B11E6C" w:rsidRDefault="002A4D90" w:rsidP="005002E2">
      <w:pPr>
        <w:spacing w:after="0" w:line="240" w:lineRule="auto"/>
        <w:jc w:val="both"/>
        <w:rPr>
          <w:rFonts w:ascii="Arial" w:hAnsi="Arial" w:cs="Arial"/>
          <w:b/>
          <w:color w:val="000000" w:themeColor="text1"/>
          <w:lang w:val="es-CO" w:eastAsia="es-CO"/>
        </w:rPr>
      </w:pPr>
    </w:p>
    <w:p w14:paraId="6BBF105A" w14:textId="77777777" w:rsidR="002A4D90" w:rsidRPr="00B11E6C" w:rsidRDefault="002A4D90" w:rsidP="005002E2">
      <w:pPr>
        <w:spacing w:after="0" w:line="240" w:lineRule="auto"/>
        <w:jc w:val="both"/>
        <w:rPr>
          <w:rFonts w:ascii="Arial" w:hAnsi="Arial" w:cs="Arial"/>
          <w:b/>
          <w:color w:val="000000" w:themeColor="text1"/>
          <w:lang w:val="es-CO" w:eastAsia="es-CO"/>
        </w:rPr>
      </w:pPr>
    </w:p>
    <w:p w14:paraId="135ADDE3" w14:textId="5CEC69BF" w:rsidR="002A4D90" w:rsidRPr="00B11E6C" w:rsidRDefault="005002E2" w:rsidP="002A4D90">
      <w:pPr>
        <w:pStyle w:val="Prrafodelista"/>
        <w:numPr>
          <w:ilvl w:val="0"/>
          <w:numId w:val="11"/>
        </w:numPr>
        <w:shd w:val="clear" w:color="auto" w:fill="FFFFFF"/>
        <w:spacing w:after="0" w:line="240" w:lineRule="auto"/>
        <w:jc w:val="both"/>
        <w:outlineLvl w:val="1"/>
        <w:rPr>
          <w:rFonts w:ascii="Arial" w:eastAsia="Times New Roman" w:hAnsi="Arial" w:cs="Arial"/>
          <w:b/>
          <w:bCs/>
          <w:color w:val="000000" w:themeColor="text1"/>
          <w:lang w:val="es-CO" w:eastAsia="es-CO"/>
        </w:rPr>
      </w:pPr>
      <w:r w:rsidRPr="00B11E6C">
        <w:rPr>
          <w:rFonts w:ascii="Arial" w:eastAsia="Times New Roman" w:hAnsi="Arial" w:cs="Arial"/>
          <w:b/>
          <w:bCs/>
          <w:color w:val="000000" w:themeColor="text1"/>
          <w:lang w:val="es-CO" w:eastAsia="es-CO"/>
        </w:rPr>
        <w:t xml:space="preserve">MES </w:t>
      </w:r>
      <w:r w:rsidR="002A4D90" w:rsidRPr="00B11E6C">
        <w:rPr>
          <w:rFonts w:ascii="Arial" w:eastAsia="Times New Roman" w:hAnsi="Arial" w:cs="Arial"/>
          <w:b/>
          <w:bCs/>
          <w:color w:val="000000" w:themeColor="text1"/>
          <w:lang w:val="es-CO" w:eastAsia="es-CO"/>
        </w:rPr>
        <w:t xml:space="preserve">DE </w:t>
      </w:r>
      <w:r w:rsidR="002B01DA" w:rsidRPr="00B11E6C">
        <w:rPr>
          <w:rFonts w:ascii="Arial" w:eastAsia="Times New Roman" w:hAnsi="Arial" w:cs="Arial"/>
          <w:b/>
          <w:bCs/>
          <w:color w:val="000000" w:themeColor="text1"/>
          <w:lang w:val="es-CO" w:eastAsia="es-CO"/>
        </w:rPr>
        <w:t>DICIEM</w:t>
      </w:r>
      <w:r w:rsidR="002A4F17" w:rsidRPr="00B11E6C">
        <w:rPr>
          <w:rFonts w:ascii="Arial" w:eastAsia="Times New Roman" w:hAnsi="Arial" w:cs="Arial"/>
          <w:b/>
          <w:bCs/>
          <w:color w:val="000000" w:themeColor="text1"/>
          <w:lang w:val="es-CO" w:eastAsia="es-CO"/>
        </w:rPr>
        <w:t>BRE</w:t>
      </w:r>
      <w:r w:rsidR="002A4D90" w:rsidRPr="00B11E6C">
        <w:rPr>
          <w:rFonts w:ascii="Arial" w:eastAsia="Times New Roman" w:hAnsi="Arial" w:cs="Arial"/>
          <w:b/>
          <w:bCs/>
          <w:color w:val="000000" w:themeColor="text1"/>
          <w:lang w:val="es-CO" w:eastAsia="es-CO"/>
        </w:rPr>
        <w:t xml:space="preserve"> DE 2024</w:t>
      </w:r>
    </w:p>
    <w:p w14:paraId="261C87C8" w14:textId="2B5C69FD" w:rsidR="005002E2" w:rsidRPr="00B11E6C" w:rsidRDefault="005002E2" w:rsidP="002A4D90">
      <w:pPr>
        <w:shd w:val="clear" w:color="auto" w:fill="FFFFFF"/>
        <w:spacing w:after="0" w:line="240" w:lineRule="auto"/>
        <w:ind w:left="568"/>
        <w:jc w:val="both"/>
        <w:outlineLvl w:val="1"/>
        <w:rPr>
          <w:rFonts w:ascii="Arial" w:eastAsia="Times New Roman" w:hAnsi="Arial" w:cs="Arial"/>
          <w:b/>
          <w:bCs/>
          <w:color w:val="000000" w:themeColor="text1"/>
          <w:lang w:val="es-CO" w:eastAsia="es-CO"/>
        </w:rPr>
      </w:pPr>
    </w:p>
    <w:p w14:paraId="1052759A" w14:textId="4C784AAE"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Una vez aportada la información de RIPSS del mes de </w:t>
      </w:r>
      <w:r w:rsidR="002B01DA" w:rsidRPr="00B11E6C">
        <w:rPr>
          <w:rFonts w:ascii="Arial" w:hAnsi="Arial" w:cs="Arial"/>
          <w:color w:val="000000" w:themeColor="text1"/>
          <w:lang w:val="es-CO" w:eastAsia="es-CO"/>
        </w:rPr>
        <w:t>octub</w:t>
      </w:r>
      <w:r w:rsidR="008E5F6A" w:rsidRPr="00B11E6C">
        <w:rPr>
          <w:rFonts w:ascii="Arial" w:hAnsi="Arial" w:cs="Arial"/>
          <w:color w:val="000000" w:themeColor="text1"/>
          <w:lang w:val="es-CO" w:eastAsia="es-CO"/>
        </w:rPr>
        <w:t xml:space="preserve">re </w:t>
      </w:r>
      <w:r w:rsidR="00A3708A" w:rsidRPr="00B11E6C">
        <w:rPr>
          <w:rFonts w:ascii="Arial" w:hAnsi="Arial" w:cs="Arial"/>
          <w:color w:val="000000" w:themeColor="text1"/>
          <w:lang w:val="es-CO" w:eastAsia="es-CO"/>
        </w:rPr>
        <w:t>de 2024</w:t>
      </w:r>
      <w:r w:rsidRPr="00B11E6C">
        <w:rPr>
          <w:rFonts w:ascii="Arial" w:hAnsi="Arial" w:cs="Arial"/>
          <w:color w:val="000000" w:themeColor="text1"/>
          <w:lang w:val="es-CO" w:eastAsia="es-CO"/>
        </w:rPr>
        <w:t xml:space="preserve"> por la EPS habilitada </w:t>
      </w:r>
      <w:r w:rsidR="0056718C" w:rsidRPr="00B11E6C">
        <w:rPr>
          <w:rFonts w:ascii="Arial" w:hAnsi="Arial" w:cs="Arial"/>
          <w:color w:val="000000" w:themeColor="text1"/>
          <w:lang w:val="es-CO" w:eastAsia="es-CO"/>
        </w:rPr>
        <w:t>COMPENSAR</w:t>
      </w:r>
      <w:r w:rsidRPr="00B11E6C">
        <w:rPr>
          <w:rFonts w:ascii="Arial" w:hAnsi="Arial" w:cs="Arial"/>
          <w:color w:val="000000" w:themeColor="text1"/>
          <w:lang w:val="es-CO" w:eastAsia="es-CO"/>
        </w:rPr>
        <w:t xml:space="preserve"> se describe la gestión </w:t>
      </w:r>
      <w:r w:rsidRPr="00B11E6C">
        <w:rPr>
          <w:rFonts w:ascii="Arial" w:hAnsi="Arial" w:cs="Arial"/>
          <w:color w:val="000000" w:themeColor="text1"/>
          <w:lang w:val="es-CO"/>
        </w:rPr>
        <w:t xml:space="preserve">realizada por el equipo de Redes de Servicios de Salud de </w:t>
      </w:r>
      <w:r w:rsidRPr="00B11E6C">
        <w:rPr>
          <w:rFonts w:ascii="Arial" w:hAnsi="Arial" w:cs="Arial"/>
          <w:color w:val="000000" w:themeColor="text1"/>
          <w:lang w:val="es-CO" w:eastAsia="es-CO"/>
        </w:rPr>
        <w:t>la Dirección de Provisión de Servicios de Salud de la Secretaría Distrital de Salud</w:t>
      </w:r>
      <w:r w:rsidRPr="00B11E6C">
        <w:rPr>
          <w:rFonts w:ascii="Arial" w:hAnsi="Arial" w:cs="Arial"/>
          <w:color w:val="000000" w:themeColor="text1"/>
          <w:lang w:val="es-CO"/>
        </w:rPr>
        <w:t xml:space="preserve"> frente a este reporte </w:t>
      </w:r>
      <w:r w:rsidRPr="00B11E6C">
        <w:rPr>
          <w:rFonts w:ascii="Arial" w:hAnsi="Arial" w:cs="Arial"/>
          <w:color w:val="000000" w:themeColor="text1"/>
          <w:lang w:val="es-CO" w:eastAsia="es-CO"/>
        </w:rPr>
        <w:t>y su respectivo análisis de resultados para cada una de las EPS:</w:t>
      </w:r>
    </w:p>
    <w:p w14:paraId="57D173E0" w14:textId="116FCB07" w:rsidR="002A4D90" w:rsidRPr="00B11E6C" w:rsidRDefault="002A4D90" w:rsidP="005002E2">
      <w:pPr>
        <w:spacing w:after="0" w:line="240" w:lineRule="auto"/>
        <w:jc w:val="both"/>
        <w:rPr>
          <w:rFonts w:ascii="Arial" w:hAnsi="Arial" w:cs="Arial"/>
          <w:color w:val="000000" w:themeColor="text1"/>
          <w:lang w:val="es-CO" w:eastAsia="es-CO"/>
        </w:rPr>
      </w:pPr>
    </w:p>
    <w:p w14:paraId="43BBEDB4" w14:textId="52FA54DD" w:rsidR="005002E2" w:rsidRPr="00B11E6C" w:rsidRDefault="005002E2" w:rsidP="005002E2">
      <w:pPr>
        <w:spacing w:after="0" w:line="240" w:lineRule="auto"/>
        <w:jc w:val="both"/>
        <w:rPr>
          <w:rFonts w:ascii="Arial" w:hAnsi="Arial" w:cs="Arial"/>
          <w:b/>
          <w:bCs/>
          <w:color w:val="000000" w:themeColor="text1"/>
          <w:u w:val="single"/>
          <w:lang w:val="es-CO" w:eastAsia="es-CO"/>
        </w:rPr>
      </w:pPr>
      <w:r w:rsidRPr="00B11E6C">
        <w:rPr>
          <w:rFonts w:ascii="Arial" w:hAnsi="Arial" w:cs="Arial"/>
          <w:b/>
          <w:bCs/>
          <w:color w:val="000000" w:themeColor="text1"/>
          <w:u w:val="single"/>
          <w:lang w:val="es-CO" w:eastAsia="es-CO"/>
        </w:rPr>
        <w:t>Mecanismo de reporte de red vigente realizado por las EPS</w:t>
      </w:r>
    </w:p>
    <w:p w14:paraId="6896717B" w14:textId="5EC7A13F" w:rsidR="002A4D90" w:rsidRPr="00B11E6C" w:rsidRDefault="002A4D90" w:rsidP="005002E2">
      <w:pPr>
        <w:spacing w:after="0" w:line="240" w:lineRule="auto"/>
        <w:jc w:val="both"/>
        <w:rPr>
          <w:rFonts w:ascii="Arial" w:hAnsi="Arial" w:cs="Arial"/>
          <w:b/>
          <w:bCs/>
          <w:color w:val="000000" w:themeColor="text1"/>
          <w:u w:val="single"/>
          <w:lang w:val="es-CO" w:eastAsia="es-CO"/>
        </w:rPr>
      </w:pPr>
    </w:p>
    <w:p w14:paraId="67361F46" w14:textId="626C733E"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Se da continuidad en el mes de </w:t>
      </w:r>
      <w:r w:rsidR="002B01DA" w:rsidRPr="00B11E6C">
        <w:rPr>
          <w:rFonts w:ascii="Arial" w:hAnsi="Arial" w:cs="Arial"/>
          <w:color w:val="000000" w:themeColor="text1"/>
          <w:lang w:val="es-CO" w:eastAsia="es-CO"/>
        </w:rPr>
        <w:t>diciembre</w:t>
      </w:r>
      <w:r w:rsidR="00F550D7"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 xml:space="preserve">de 2024 con el mecanismo de solicitud de RIPSS a través de la herramienta de flujo de información de red vigente de prestadores, sedes y servicios (general, oncológica, urgencias y alto costo – no oncológica) en sus componentes primario y complementario o mixto, la cual se encuentra unificada para el reporte de RIPSS por las </w:t>
      </w:r>
      <w:r w:rsidR="00C800BD" w:rsidRPr="00B11E6C">
        <w:rPr>
          <w:rFonts w:ascii="Arial" w:hAnsi="Arial" w:cs="Arial"/>
          <w:color w:val="000000" w:themeColor="text1"/>
          <w:lang w:val="es-CO" w:eastAsia="es-CO"/>
        </w:rPr>
        <w:t>8</w:t>
      </w:r>
      <w:r w:rsidRPr="00B11E6C">
        <w:rPr>
          <w:rFonts w:ascii="Arial" w:hAnsi="Arial" w:cs="Arial"/>
          <w:color w:val="000000" w:themeColor="text1"/>
          <w:lang w:val="es-CO" w:eastAsia="es-CO"/>
        </w:rPr>
        <w:t xml:space="preserve"> EPS, utilizada para el seguimiento a novedades presentadas en el periodo 1° al </w:t>
      </w:r>
      <w:r w:rsidR="00EF6AEC" w:rsidRPr="00B11E6C">
        <w:rPr>
          <w:rFonts w:ascii="Arial" w:hAnsi="Arial" w:cs="Arial"/>
          <w:color w:val="000000" w:themeColor="text1"/>
          <w:lang w:val="es-CO" w:eastAsia="es-CO"/>
        </w:rPr>
        <w:t>3</w:t>
      </w:r>
      <w:r w:rsidR="002B01DA" w:rsidRPr="00B11E6C">
        <w:rPr>
          <w:rFonts w:ascii="Arial" w:hAnsi="Arial" w:cs="Arial"/>
          <w:color w:val="000000" w:themeColor="text1"/>
          <w:lang w:val="es-CO" w:eastAsia="es-CO"/>
        </w:rPr>
        <w:t>1</w:t>
      </w:r>
      <w:r w:rsidR="003F3DB4"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de</w:t>
      </w:r>
      <w:r w:rsidR="004C71F9" w:rsidRPr="00B11E6C">
        <w:rPr>
          <w:rFonts w:ascii="Arial" w:hAnsi="Arial" w:cs="Arial"/>
          <w:color w:val="000000" w:themeColor="text1"/>
          <w:lang w:val="es-CO" w:eastAsia="es-CO"/>
        </w:rPr>
        <w:t xml:space="preserve"> </w:t>
      </w:r>
      <w:r w:rsidR="002B01DA" w:rsidRPr="00B11E6C">
        <w:rPr>
          <w:rFonts w:ascii="Arial" w:hAnsi="Arial" w:cs="Arial"/>
          <w:color w:val="000000" w:themeColor="text1"/>
          <w:lang w:val="es-CO" w:eastAsia="es-CO"/>
        </w:rPr>
        <w:t>octubre</w:t>
      </w:r>
      <w:r w:rsidR="003F3DB4" w:rsidRPr="00B11E6C">
        <w:rPr>
          <w:rFonts w:ascii="Arial" w:hAnsi="Arial" w:cs="Arial"/>
          <w:color w:val="000000" w:themeColor="text1"/>
          <w:lang w:val="es-CO" w:eastAsia="es-CO"/>
        </w:rPr>
        <w:t xml:space="preserve"> </w:t>
      </w:r>
      <w:r w:rsidR="00A3708A" w:rsidRPr="00B11E6C">
        <w:rPr>
          <w:rFonts w:ascii="Arial" w:hAnsi="Arial" w:cs="Arial"/>
          <w:color w:val="000000" w:themeColor="text1"/>
          <w:lang w:val="es-CO" w:eastAsia="es-CO"/>
        </w:rPr>
        <w:t>de 2024</w:t>
      </w:r>
      <w:r w:rsidRPr="00B11E6C">
        <w:rPr>
          <w:rFonts w:ascii="Arial" w:hAnsi="Arial" w:cs="Arial"/>
          <w:color w:val="000000" w:themeColor="text1"/>
          <w:lang w:val="es-CO" w:eastAsia="es-CO"/>
        </w:rPr>
        <w:t xml:space="preserve"> y comparativo frente a la RIPSS de </w:t>
      </w:r>
      <w:r w:rsidR="002B01DA" w:rsidRPr="00B11E6C">
        <w:rPr>
          <w:rFonts w:ascii="Arial" w:hAnsi="Arial" w:cs="Arial"/>
          <w:color w:val="000000" w:themeColor="text1"/>
          <w:lang w:val="es-CO" w:eastAsia="es-CO"/>
        </w:rPr>
        <w:t>septiembre</w:t>
      </w:r>
      <w:r w:rsidRPr="00B11E6C">
        <w:rPr>
          <w:rFonts w:ascii="Arial" w:hAnsi="Arial" w:cs="Arial"/>
          <w:color w:val="000000" w:themeColor="text1"/>
          <w:lang w:val="es-CO" w:eastAsia="es-CO"/>
        </w:rPr>
        <w:t xml:space="preserve"> de 202</w:t>
      </w:r>
      <w:r w:rsidR="004C71F9" w:rsidRPr="00B11E6C">
        <w:rPr>
          <w:rFonts w:ascii="Arial" w:hAnsi="Arial" w:cs="Arial"/>
          <w:color w:val="000000" w:themeColor="text1"/>
          <w:lang w:val="es-CO" w:eastAsia="es-CO"/>
        </w:rPr>
        <w:t>4</w:t>
      </w:r>
      <w:r w:rsidRPr="00B11E6C">
        <w:rPr>
          <w:rFonts w:ascii="Arial" w:hAnsi="Arial" w:cs="Arial"/>
          <w:color w:val="000000" w:themeColor="text1"/>
          <w:lang w:val="es-CO" w:eastAsia="es-CO"/>
        </w:rPr>
        <w:t>.</w:t>
      </w:r>
    </w:p>
    <w:p w14:paraId="225AA6DC"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0AC00504"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Con relación a la conformación general de la RIPSS de las EPS habilitadas en el Distrito Capital, en términos de prestadores, sedes y servicios, se encontró: </w:t>
      </w:r>
    </w:p>
    <w:p w14:paraId="1FF91BA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2A6C84F" w14:textId="29159B6D" w:rsidR="005002E2" w:rsidRPr="00B11E6C" w:rsidRDefault="005002E2" w:rsidP="002A4D90">
      <w:pPr>
        <w:pStyle w:val="Descripcin"/>
        <w:spacing w:after="0"/>
        <w:jc w:val="center"/>
        <w:rPr>
          <w:rFonts w:ascii="Arial" w:hAnsi="Arial" w:cs="Arial"/>
          <w:b w:val="0"/>
          <w:color w:val="000000" w:themeColor="text1"/>
        </w:rPr>
      </w:pPr>
      <w:r w:rsidRPr="00B11E6C">
        <w:rPr>
          <w:rFonts w:ascii="Arial" w:hAnsi="Arial" w:cs="Arial"/>
          <w:color w:val="000000" w:themeColor="text1"/>
        </w:rPr>
        <w:t xml:space="preserve">Tabla </w:t>
      </w:r>
      <w:r w:rsidRPr="00B11E6C">
        <w:rPr>
          <w:rFonts w:ascii="Arial" w:hAnsi="Arial" w:cs="Arial"/>
          <w:color w:val="000000" w:themeColor="text1"/>
        </w:rPr>
        <w:fldChar w:fldCharType="begin"/>
      </w:r>
      <w:r w:rsidRPr="00B11E6C">
        <w:rPr>
          <w:rFonts w:ascii="Arial" w:hAnsi="Arial" w:cs="Arial"/>
          <w:color w:val="000000" w:themeColor="text1"/>
        </w:rPr>
        <w:instrText xml:space="preserve"> SEQ Tabla \* ARABIC </w:instrText>
      </w:r>
      <w:r w:rsidRPr="00B11E6C">
        <w:rPr>
          <w:rFonts w:ascii="Arial" w:hAnsi="Arial" w:cs="Arial"/>
          <w:color w:val="000000" w:themeColor="text1"/>
        </w:rPr>
        <w:fldChar w:fldCharType="separate"/>
      </w:r>
      <w:r w:rsidR="00FC7BFA">
        <w:rPr>
          <w:rFonts w:ascii="Arial" w:hAnsi="Arial" w:cs="Arial"/>
          <w:noProof/>
          <w:color w:val="000000" w:themeColor="text1"/>
        </w:rPr>
        <w:t>1</w:t>
      </w:r>
      <w:r w:rsidRPr="00B11E6C">
        <w:rPr>
          <w:rFonts w:ascii="Arial" w:hAnsi="Arial" w:cs="Arial"/>
          <w:noProof/>
          <w:color w:val="000000" w:themeColor="text1"/>
        </w:rPr>
        <w:fldChar w:fldCharType="end"/>
      </w:r>
      <w:r w:rsidR="002A4D90" w:rsidRPr="00B11E6C">
        <w:rPr>
          <w:rFonts w:ascii="Arial" w:hAnsi="Arial" w:cs="Arial"/>
          <w:b w:val="0"/>
          <w:color w:val="000000" w:themeColor="text1"/>
        </w:rPr>
        <w:t xml:space="preserve">.TOTAL de prestadores, SEDES Y SERVICIOS REPORTADOS </w:t>
      </w:r>
      <w:r w:rsidR="00EF6AEC" w:rsidRPr="00B11E6C">
        <w:rPr>
          <w:rFonts w:ascii="Arial" w:hAnsi="Arial" w:cs="Arial"/>
          <w:b w:val="0"/>
          <w:color w:val="000000" w:themeColor="text1"/>
        </w:rPr>
        <w:t xml:space="preserve">A </w:t>
      </w:r>
      <w:r w:rsidR="00637172" w:rsidRPr="00B11E6C">
        <w:rPr>
          <w:rFonts w:ascii="Arial" w:hAnsi="Arial" w:cs="Arial"/>
          <w:b w:val="0"/>
          <w:color w:val="000000" w:themeColor="text1"/>
        </w:rPr>
        <w:t>31 DE OCTUBRE 2024</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5"/>
        <w:gridCol w:w="1420"/>
        <w:gridCol w:w="1151"/>
        <w:gridCol w:w="1160"/>
      </w:tblGrid>
      <w:tr w:rsidR="00B11E6C" w:rsidRPr="00B11E6C" w14:paraId="13246A64" w14:textId="77777777" w:rsidTr="00226E5F">
        <w:trPr>
          <w:trHeight w:val="204"/>
          <w:tblHeader/>
          <w:jc w:val="center"/>
        </w:trPr>
        <w:tc>
          <w:tcPr>
            <w:tcW w:w="2575" w:type="dxa"/>
            <w:shd w:val="clear" w:color="auto" w:fill="C5E0B3" w:themeFill="accent6" w:themeFillTint="66"/>
            <w:vAlign w:val="center"/>
            <w:hideMark/>
          </w:tcPr>
          <w:p w14:paraId="435F5517"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RED</w:t>
            </w:r>
          </w:p>
        </w:tc>
        <w:tc>
          <w:tcPr>
            <w:tcW w:w="1420" w:type="dxa"/>
            <w:shd w:val="clear" w:color="auto" w:fill="C5E0B3" w:themeFill="accent6" w:themeFillTint="66"/>
            <w:vAlign w:val="center"/>
          </w:tcPr>
          <w:p w14:paraId="3B503DC1"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PRESTADORES</w:t>
            </w:r>
          </w:p>
        </w:tc>
        <w:tc>
          <w:tcPr>
            <w:tcW w:w="1151" w:type="dxa"/>
            <w:shd w:val="clear" w:color="auto" w:fill="C5E0B3" w:themeFill="accent6" w:themeFillTint="66"/>
            <w:vAlign w:val="center"/>
          </w:tcPr>
          <w:p w14:paraId="105DEC42"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SEDES</w:t>
            </w:r>
          </w:p>
        </w:tc>
        <w:tc>
          <w:tcPr>
            <w:tcW w:w="1160" w:type="dxa"/>
            <w:shd w:val="clear" w:color="auto" w:fill="C5E0B3" w:themeFill="accent6" w:themeFillTint="66"/>
            <w:vAlign w:val="center"/>
          </w:tcPr>
          <w:p w14:paraId="7E3D5CF7"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SERVICIOS</w:t>
            </w:r>
          </w:p>
        </w:tc>
      </w:tr>
      <w:tr w:rsidR="00A64C85" w:rsidRPr="00B11E6C" w14:paraId="34CE998F" w14:textId="77777777" w:rsidTr="00BD3C0B">
        <w:trPr>
          <w:trHeight w:val="204"/>
          <w:jc w:val="center"/>
        </w:trPr>
        <w:tc>
          <w:tcPr>
            <w:tcW w:w="2575" w:type="dxa"/>
            <w:shd w:val="clear" w:color="auto" w:fill="auto"/>
            <w:vAlign w:val="center"/>
          </w:tcPr>
          <w:p w14:paraId="77123F23" w14:textId="54CA660A" w:rsidR="00A64C85" w:rsidRPr="00B11E6C" w:rsidRDefault="00A64C85" w:rsidP="00A64C85">
            <w:pPr>
              <w:spacing w:after="0" w:line="240" w:lineRule="auto"/>
              <w:jc w:val="center"/>
              <w:rPr>
                <w:rFonts w:ascii="Arial" w:eastAsia="Times New Roman" w:hAnsi="Arial" w:cs="Arial"/>
                <w:bCs/>
                <w:color w:val="000000" w:themeColor="text1"/>
                <w:sz w:val="14"/>
                <w:szCs w:val="14"/>
                <w:lang w:eastAsia="es-CO"/>
              </w:rPr>
            </w:pPr>
            <w:r w:rsidRPr="00B11E6C">
              <w:rPr>
                <w:rFonts w:ascii="Arial" w:eastAsia="Times New Roman" w:hAnsi="Arial" w:cs="Arial"/>
                <w:bCs/>
                <w:color w:val="000000" w:themeColor="text1"/>
                <w:sz w:val="14"/>
                <w:szCs w:val="14"/>
                <w:lang w:eastAsia="es-CO"/>
              </w:rPr>
              <w:t>COMPENSAR</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267E" w14:textId="3B54CC7E"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137</w:t>
            </w:r>
          </w:p>
        </w:tc>
        <w:tc>
          <w:tcPr>
            <w:tcW w:w="1151" w:type="dxa"/>
            <w:tcBorders>
              <w:top w:val="single" w:sz="4" w:space="0" w:color="auto"/>
              <w:left w:val="nil"/>
              <w:bottom w:val="single" w:sz="4" w:space="0" w:color="auto"/>
              <w:right w:val="single" w:sz="4" w:space="0" w:color="auto"/>
            </w:tcBorders>
            <w:shd w:val="clear" w:color="auto" w:fill="auto"/>
            <w:noWrap/>
            <w:vAlign w:val="center"/>
          </w:tcPr>
          <w:p w14:paraId="1D8A5E28" w14:textId="0F3E97FA"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246</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604AE8B7" w14:textId="483DC2FA"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2832</w:t>
            </w:r>
          </w:p>
        </w:tc>
      </w:tr>
    </w:tbl>
    <w:p w14:paraId="33989619" w14:textId="77777777" w:rsidR="005A59D1" w:rsidRPr="00B11E6C" w:rsidRDefault="005A59D1" w:rsidP="005002E2">
      <w:pPr>
        <w:spacing w:after="0" w:line="240" w:lineRule="auto"/>
        <w:jc w:val="both"/>
        <w:rPr>
          <w:rFonts w:ascii="Arial" w:hAnsi="Arial" w:cs="Arial"/>
          <w:color w:val="000000" w:themeColor="text1"/>
          <w:highlight w:val="yellow"/>
          <w:lang w:val="es-CO" w:eastAsia="es-CO"/>
        </w:rPr>
      </w:pPr>
    </w:p>
    <w:p w14:paraId="3184E0DB" w14:textId="77777777" w:rsidR="005002E2" w:rsidRPr="00B11E6C" w:rsidRDefault="005002E2" w:rsidP="005002E2">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En lo que refiere a la conformación de las redes: general, de urgencias, oncológica y no oncológica, en sus diferentes componentes, se presenta: </w:t>
      </w:r>
    </w:p>
    <w:p w14:paraId="5DBA8EDD" w14:textId="695C9BFC" w:rsidR="005002E2" w:rsidRPr="00B11E6C" w:rsidRDefault="005002E2" w:rsidP="005002E2">
      <w:pPr>
        <w:spacing w:after="0" w:line="240" w:lineRule="auto"/>
        <w:jc w:val="both"/>
        <w:rPr>
          <w:rFonts w:ascii="Arial" w:hAnsi="Arial" w:cs="Arial"/>
          <w:color w:val="000000" w:themeColor="text1"/>
          <w:lang w:val="es-CO" w:eastAsia="es-CO"/>
        </w:rPr>
      </w:pPr>
    </w:p>
    <w:p w14:paraId="461FF6D7" w14:textId="77777777" w:rsidR="004C71F9" w:rsidRPr="00B11E6C" w:rsidRDefault="005002E2" w:rsidP="004C71F9">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2</w:t>
      </w:r>
      <w:r w:rsidRPr="00B11E6C">
        <w:rPr>
          <w:rFonts w:ascii="Arial" w:hAnsi="Arial" w:cs="Arial"/>
          <w:bCs w:val="0"/>
          <w:noProof/>
          <w:color w:val="000000" w:themeColor="text1"/>
        </w:rPr>
        <w:fldChar w:fldCharType="end"/>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GENERAL</w:t>
      </w:r>
      <w:r w:rsidRPr="00B11E6C">
        <w:rPr>
          <w:rFonts w:ascii="Arial" w:hAnsi="Arial" w:cs="Arial"/>
          <w:b w:val="0"/>
          <w:color w:val="000000" w:themeColor="text1"/>
        </w:rPr>
        <w:t xml:space="preserve"> – PRESTADORES, SEDES Y SERVICIOS REPORTADOS </w:t>
      </w:r>
    </w:p>
    <w:p w14:paraId="27AD1216" w14:textId="23372A73" w:rsidR="002A4D90" w:rsidRPr="00B11E6C" w:rsidRDefault="00EF6AEC" w:rsidP="004C71F9">
      <w:pPr>
        <w:pStyle w:val="Descripcin"/>
        <w:spacing w:after="0"/>
        <w:jc w:val="center"/>
        <w:rPr>
          <w:rFonts w:ascii="Arial" w:hAnsi="Arial" w:cs="Arial"/>
          <w:b w:val="0"/>
          <w:color w:val="000000" w:themeColor="text1"/>
        </w:rPr>
      </w:pPr>
      <w:r w:rsidRPr="00B11E6C">
        <w:rPr>
          <w:rFonts w:ascii="Arial" w:hAnsi="Arial" w:cs="Arial"/>
          <w:b w:val="0"/>
          <w:color w:val="000000" w:themeColor="text1"/>
        </w:rPr>
        <w:t xml:space="preserve">A </w:t>
      </w:r>
      <w:r w:rsidR="00637172" w:rsidRPr="00B11E6C">
        <w:rPr>
          <w:rFonts w:ascii="Arial" w:hAnsi="Arial" w:cs="Arial"/>
          <w:b w:val="0"/>
          <w:color w:val="000000" w:themeColor="text1"/>
        </w:rPr>
        <w:t>31 DE OCTUBRE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851"/>
        <w:gridCol w:w="1134"/>
        <w:gridCol w:w="567"/>
      </w:tblGrid>
      <w:tr w:rsidR="00B11E6C" w:rsidRPr="00B11E6C" w14:paraId="399D51F8" w14:textId="77777777" w:rsidTr="00226E5F">
        <w:trPr>
          <w:trHeight w:val="222"/>
        </w:trPr>
        <w:tc>
          <w:tcPr>
            <w:tcW w:w="8931" w:type="dxa"/>
            <w:gridSpan w:val="10"/>
            <w:shd w:val="clear" w:color="auto" w:fill="C5E0B3" w:themeFill="accent6" w:themeFillTint="66"/>
            <w:noWrap/>
            <w:vAlign w:val="center"/>
            <w:hideMark/>
          </w:tcPr>
          <w:p w14:paraId="11B075A1"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val="es-CO" w:eastAsia="es-CO"/>
              </w:rPr>
              <w:t>RED GENERAL</w:t>
            </w:r>
          </w:p>
        </w:tc>
      </w:tr>
      <w:tr w:rsidR="00B11E6C" w:rsidRPr="00B11E6C" w14:paraId="65508D7D" w14:textId="77777777" w:rsidTr="00226E5F">
        <w:trPr>
          <w:trHeight w:val="222"/>
        </w:trPr>
        <w:tc>
          <w:tcPr>
            <w:tcW w:w="1418" w:type="dxa"/>
            <w:vMerge w:val="restart"/>
            <w:shd w:val="clear" w:color="auto" w:fill="C5E0B3" w:themeFill="accent6" w:themeFillTint="66"/>
            <w:vAlign w:val="center"/>
            <w:hideMark/>
          </w:tcPr>
          <w:p w14:paraId="635E5E9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color w:val="000000" w:themeColor="text1"/>
                <w:sz w:val="14"/>
                <w:szCs w:val="14"/>
                <w:lang w:val="es-CO" w:eastAsia="es-CO"/>
              </w:rPr>
              <w:t>RED</w:t>
            </w:r>
          </w:p>
        </w:tc>
        <w:tc>
          <w:tcPr>
            <w:tcW w:w="2551" w:type="dxa"/>
            <w:gridSpan w:val="3"/>
            <w:shd w:val="clear" w:color="auto" w:fill="C5E0B3" w:themeFill="accent6" w:themeFillTint="66"/>
            <w:vAlign w:val="center"/>
          </w:tcPr>
          <w:p w14:paraId="365F122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78495450"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3034669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01D9F3CF" w14:textId="77777777" w:rsidTr="00226E5F">
        <w:trPr>
          <w:trHeight w:val="222"/>
        </w:trPr>
        <w:tc>
          <w:tcPr>
            <w:tcW w:w="1418" w:type="dxa"/>
            <w:vMerge/>
            <w:shd w:val="clear" w:color="auto" w:fill="C5E0B3" w:themeFill="accent6" w:themeFillTint="66"/>
            <w:vAlign w:val="center"/>
            <w:hideMark/>
          </w:tcPr>
          <w:p w14:paraId="5E50DE0F"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2551" w:type="dxa"/>
            <w:gridSpan w:val="3"/>
            <w:shd w:val="clear" w:color="auto" w:fill="C5E0B3" w:themeFill="accent6" w:themeFillTint="66"/>
            <w:vAlign w:val="center"/>
          </w:tcPr>
          <w:p w14:paraId="5F63C3A2"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1155040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05895DA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734E4C96" w14:textId="77777777" w:rsidTr="00226E5F">
        <w:trPr>
          <w:trHeight w:val="244"/>
        </w:trPr>
        <w:tc>
          <w:tcPr>
            <w:tcW w:w="1418" w:type="dxa"/>
            <w:vMerge/>
            <w:shd w:val="clear" w:color="auto" w:fill="C5E0B3" w:themeFill="accent6" w:themeFillTint="66"/>
            <w:vAlign w:val="center"/>
            <w:hideMark/>
          </w:tcPr>
          <w:p w14:paraId="216B0B84"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850" w:type="dxa"/>
            <w:shd w:val="clear" w:color="auto" w:fill="C5E0B3" w:themeFill="accent6" w:themeFillTint="66"/>
            <w:vAlign w:val="center"/>
          </w:tcPr>
          <w:p w14:paraId="22A58D1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4422766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265A4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4F638EAC"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39652DA2"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946ED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c>
          <w:tcPr>
            <w:tcW w:w="851" w:type="dxa"/>
            <w:shd w:val="clear" w:color="auto" w:fill="C5E0B3" w:themeFill="accent6" w:themeFillTint="66"/>
            <w:vAlign w:val="center"/>
          </w:tcPr>
          <w:p w14:paraId="4E6C7FB9"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336CCBC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FD25686"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r>
      <w:tr w:rsidR="00B11E6C" w:rsidRPr="00B11E6C" w14:paraId="1444EAD9" w14:textId="77777777" w:rsidTr="004059D9">
        <w:trPr>
          <w:trHeight w:val="222"/>
        </w:trPr>
        <w:tc>
          <w:tcPr>
            <w:tcW w:w="1418" w:type="dxa"/>
            <w:shd w:val="clear" w:color="auto" w:fill="auto"/>
            <w:vAlign w:val="center"/>
          </w:tcPr>
          <w:p w14:paraId="1DDD04B7" w14:textId="29ED0DC6" w:rsidR="00A64C85" w:rsidRPr="00B11E6C" w:rsidRDefault="00A64C85" w:rsidP="00A64C85">
            <w:pPr>
              <w:spacing w:after="0" w:line="240" w:lineRule="auto"/>
              <w:jc w:val="center"/>
              <w:rPr>
                <w:rFonts w:ascii="Arial" w:eastAsia="Times New Roman" w:hAnsi="Arial" w:cs="Arial"/>
                <w:bCs/>
                <w:color w:val="000000" w:themeColor="text1"/>
                <w:sz w:val="14"/>
                <w:szCs w:val="14"/>
                <w:lang w:eastAsia="es-CO"/>
              </w:rPr>
            </w:pPr>
            <w:r w:rsidRPr="00B11E6C">
              <w:rPr>
                <w:rFonts w:ascii="Arial" w:eastAsia="Times New Roman" w:hAnsi="Arial" w:cs="Arial"/>
                <w:bCs/>
                <w:color w:val="000000" w:themeColor="text1"/>
                <w:sz w:val="14"/>
                <w:szCs w:val="14"/>
                <w:lang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0A9B73" w14:textId="06578FD9"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88</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8FA62BF" w14:textId="68362084"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115</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08AAF64F" w14:textId="7F8A59FE"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37</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1B7DBAA" w14:textId="79AB50A4"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191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572CD9E" w14:textId="3C41AF05"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194</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4046FD77" w14:textId="3EE42E01"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64</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E769A9D" w14:textId="52C5B860"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1128</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71677D1" w14:textId="063F16D1"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1447</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3FF4D4B" w14:textId="3D5AFE88"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20"/>
              </w:rPr>
              <w:t>117</w:t>
            </w:r>
          </w:p>
        </w:tc>
      </w:tr>
    </w:tbl>
    <w:p w14:paraId="32F24DF1" w14:textId="2E1EB0E2" w:rsidR="005002E2" w:rsidRPr="00B11E6C" w:rsidRDefault="005002E2" w:rsidP="00044890">
      <w:pPr>
        <w:spacing w:after="0" w:line="240" w:lineRule="auto"/>
        <w:jc w:val="center"/>
        <w:rPr>
          <w:rFonts w:ascii="Arial" w:eastAsia="Times New Roman" w:hAnsi="Arial" w:cs="Arial"/>
          <w:bCs/>
          <w:color w:val="000000" w:themeColor="text1"/>
          <w:sz w:val="14"/>
          <w:szCs w:val="14"/>
          <w:lang w:eastAsia="es-CO"/>
        </w:rPr>
      </w:pPr>
    </w:p>
    <w:p w14:paraId="78AA06DB" w14:textId="1522A68E" w:rsidR="003900E6" w:rsidRPr="00B11E6C" w:rsidRDefault="003900E6" w:rsidP="005002E2">
      <w:pPr>
        <w:spacing w:after="0" w:line="240" w:lineRule="auto"/>
        <w:rPr>
          <w:color w:val="000000" w:themeColor="text1"/>
          <w:highlight w:val="yellow"/>
          <w:lang w:val="es-CO"/>
        </w:rPr>
      </w:pPr>
    </w:p>
    <w:p w14:paraId="74B0877C" w14:textId="77777777" w:rsidR="00A3708A" w:rsidRPr="00B11E6C" w:rsidRDefault="005002E2" w:rsidP="008C6A81">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3</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ONCOLÓGICA</w:t>
      </w:r>
      <w:r w:rsidRPr="00B11E6C">
        <w:rPr>
          <w:rFonts w:ascii="Arial" w:hAnsi="Arial" w:cs="Arial"/>
          <w:b w:val="0"/>
          <w:color w:val="000000" w:themeColor="text1"/>
        </w:rPr>
        <w:t xml:space="preserve"> - PRESTADORES, SEDES Y SERVICIOS reportados</w:t>
      </w:r>
    </w:p>
    <w:p w14:paraId="3111015E" w14:textId="1EDEC3F9" w:rsidR="005C58CD" w:rsidRPr="00B11E6C" w:rsidRDefault="00EF6AEC" w:rsidP="005C58CD">
      <w:pPr>
        <w:pStyle w:val="Descripcin"/>
        <w:spacing w:after="0"/>
        <w:jc w:val="center"/>
        <w:rPr>
          <w:rFonts w:ascii="Arial" w:hAnsi="Arial" w:cs="Arial"/>
          <w:b w:val="0"/>
          <w:color w:val="000000" w:themeColor="text1"/>
        </w:rPr>
      </w:pPr>
      <w:r w:rsidRPr="00B11E6C">
        <w:rPr>
          <w:rFonts w:ascii="Arial" w:hAnsi="Arial" w:cs="Arial"/>
          <w:b w:val="0"/>
          <w:color w:val="000000" w:themeColor="text1"/>
        </w:rPr>
        <w:t xml:space="preserve">A </w:t>
      </w:r>
      <w:r w:rsidR="00637172" w:rsidRPr="00B11E6C">
        <w:rPr>
          <w:rFonts w:ascii="Arial" w:hAnsi="Arial" w:cs="Arial"/>
          <w:b w:val="0"/>
          <w:color w:val="000000" w:themeColor="text1"/>
        </w:rPr>
        <w:t>31 DE OCTUBRE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709"/>
        <w:gridCol w:w="1134"/>
        <w:gridCol w:w="709"/>
      </w:tblGrid>
      <w:tr w:rsidR="00B11E6C" w:rsidRPr="00B11E6C" w14:paraId="35AD2C45" w14:textId="77777777" w:rsidTr="00226E5F">
        <w:trPr>
          <w:trHeight w:val="222"/>
        </w:trPr>
        <w:tc>
          <w:tcPr>
            <w:tcW w:w="8931" w:type="dxa"/>
            <w:gridSpan w:val="10"/>
            <w:shd w:val="clear" w:color="auto" w:fill="C5E0B3" w:themeFill="accent6" w:themeFillTint="66"/>
            <w:noWrap/>
            <w:vAlign w:val="center"/>
            <w:hideMark/>
          </w:tcPr>
          <w:p w14:paraId="13120742" w14:textId="77777777" w:rsidR="005002E2" w:rsidRPr="00B11E6C" w:rsidRDefault="005002E2" w:rsidP="00226E5F">
            <w:pPr>
              <w:spacing w:after="0" w:line="240" w:lineRule="auto"/>
              <w:jc w:val="center"/>
              <w:rPr>
                <w:rFonts w:ascii="Arial" w:eastAsia="Times New Roman" w:hAnsi="Arial" w:cs="Arial"/>
                <w:b/>
                <w:color w:val="000000" w:themeColor="text1"/>
                <w:sz w:val="12"/>
                <w:szCs w:val="16"/>
                <w:lang w:val="es-CO" w:eastAsia="es-CO"/>
              </w:rPr>
            </w:pPr>
            <w:r w:rsidRPr="00B11E6C">
              <w:rPr>
                <w:rFonts w:ascii="Arial" w:eastAsia="Times New Roman" w:hAnsi="Arial" w:cs="Arial"/>
                <w:b/>
                <w:color w:val="000000" w:themeColor="text1"/>
                <w:sz w:val="12"/>
                <w:szCs w:val="16"/>
                <w:lang w:val="es-CO" w:eastAsia="es-CO"/>
              </w:rPr>
              <w:t>RED ONCOLÓGICA</w:t>
            </w:r>
          </w:p>
        </w:tc>
      </w:tr>
      <w:tr w:rsidR="00B11E6C" w:rsidRPr="00B11E6C" w14:paraId="1F1E4724" w14:textId="77777777" w:rsidTr="00226E5F">
        <w:trPr>
          <w:trHeight w:val="222"/>
        </w:trPr>
        <w:tc>
          <w:tcPr>
            <w:tcW w:w="1418" w:type="dxa"/>
            <w:vMerge w:val="restart"/>
            <w:shd w:val="clear" w:color="auto" w:fill="C5E0B3" w:themeFill="accent6" w:themeFillTint="66"/>
            <w:vAlign w:val="center"/>
            <w:hideMark/>
          </w:tcPr>
          <w:p w14:paraId="4F881CDF"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color w:val="000000" w:themeColor="text1"/>
                <w:sz w:val="12"/>
                <w:szCs w:val="16"/>
                <w:lang w:val="es-CO" w:eastAsia="es-CO"/>
              </w:rPr>
              <w:t>RED</w:t>
            </w:r>
          </w:p>
        </w:tc>
        <w:tc>
          <w:tcPr>
            <w:tcW w:w="2551" w:type="dxa"/>
            <w:gridSpan w:val="3"/>
            <w:shd w:val="clear" w:color="auto" w:fill="C5E0B3" w:themeFill="accent6" w:themeFillTint="66"/>
            <w:vAlign w:val="center"/>
          </w:tcPr>
          <w:p w14:paraId="33C86DA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2B22926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685850B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28811439" w14:textId="77777777" w:rsidTr="00226E5F">
        <w:trPr>
          <w:trHeight w:val="222"/>
        </w:trPr>
        <w:tc>
          <w:tcPr>
            <w:tcW w:w="1418" w:type="dxa"/>
            <w:vMerge/>
            <w:shd w:val="clear" w:color="auto" w:fill="C5E0B3" w:themeFill="accent6" w:themeFillTint="66"/>
            <w:vAlign w:val="center"/>
            <w:hideMark/>
          </w:tcPr>
          <w:p w14:paraId="679BF9CE"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2551" w:type="dxa"/>
            <w:gridSpan w:val="3"/>
            <w:shd w:val="clear" w:color="auto" w:fill="C5E0B3" w:themeFill="accent6" w:themeFillTint="66"/>
            <w:vAlign w:val="center"/>
          </w:tcPr>
          <w:p w14:paraId="65CB49D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42DCE6E5"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2F92A99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513B4548" w14:textId="77777777" w:rsidTr="00226E5F">
        <w:trPr>
          <w:trHeight w:val="244"/>
        </w:trPr>
        <w:tc>
          <w:tcPr>
            <w:tcW w:w="1418" w:type="dxa"/>
            <w:vMerge/>
            <w:shd w:val="clear" w:color="auto" w:fill="C5E0B3" w:themeFill="accent6" w:themeFillTint="66"/>
            <w:vAlign w:val="center"/>
            <w:hideMark/>
          </w:tcPr>
          <w:p w14:paraId="7AF186AD"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850" w:type="dxa"/>
            <w:shd w:val="clear" w:color="auto" w:fill="C5E0B3" w:themeFill="accent6" w:themeFillTint="66"/>
            <w:vAlign w:val="center"/>
          </w:tcPr>
          <w:p w14:paraId="1EC88EF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0F22485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313F0A6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5A7FCDF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740E4D4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3B8A6D7"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c>
          <w:tcPr>
            <w:tcW w:w="709" w:type="dxa"/>
            <w:shd w:val="clear" w:color="auto" w:fill="C5E0B3" w:themeFill="accent6" w:themeFillTint="66"/>
            <w:vAlign w:val="center"/>
          </w:tcPr>
          <w:p w14:paraId="3DE5698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250E880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709" w:type="dxa"/>
            <w:shd w:val="clear" w:color="auto" w:fill="C5E0B3" w:themeFill="accent6" w:themeFillTint="66"/>
            <w:vAlign w:val="center"/>
          </w:tcPr>
          <w:p w14:paraId="39857DE3"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r>
      <w:tr w:rsidR="00B11E6C" w:rsidRPr="00B11E6C" w14:paraId="1D680577" w14:textId="77777777" w:rsidTr="00BD3C0B">
        <w:trPr>
          <w:trHeight w:val="222"/>
        </w:trPr>
        <w:tc>
          <w:tcPr>
            <w:tcW w:w="1418" w:type="dxa"/>
            <w:shd w:val="clear" w:color="auto" w:fill="auto"/>
            <w:vAlign w:val="center"/>
          </w:tcPr>
          <w:p w14:paraId="69DDB07F" w14:textId="29D98A2E" w:rsidR="00A64C85" w:rsidRPr="00B11E6C" w:rsidRDefault="00A64C85" w:rsidP="00A64C85">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8F411" w14:textId="41444B59"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21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481AA6" w14:textId="740B68A6"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28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933307D" w14:textId="74BAA7E8"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D8119D" w14:textId="37C85602"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34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288495" w14:textId="1B9865C4"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45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C732C16" w14:textId="4084DE47"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6F0775" w14:textId="44502DF9"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101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7DE792" w14:textId="53007DAD"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410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29C499" w14:textId="54E235FB"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95</w:t>
            </w:r>
          </w:p>
        </w:tc>
      </w:tr>
    </w:tbl>
    <w:p w14:paraId="343A77D5" w14:textId="77777777" w:rsidR="00A3708A" w:rsidRPr="00B11E6C" w:rsidRDefault="005002E2" w:rsidP="008C6A81">
      <w:pPr>
        <w:pStyle w:val="Descripcin"/>
        <w:spacing w:after="0"/>
        <w:jc w:val="center"/>
        <w:rPr>
          <w:rFonts w:ascii="Arial" w:hAnsi="Arial" w:cs="Arial"/>
          <w:b w:val="0"/>
          <w:color w:val="000000" w:themeColor="text1"/>
        </w:rPr>
      </w:pPr>
      <w:r w:rsidRPr="00B11E6C">
        <w:rPr>
          <w:rFonts w:ascii="Arial" w:hAnsi="Arial" w:cs="Arial"/>
          <w:bCs w:val="0"/>
          <w:color w:val="000000" w:themeColor="text1"/>
        </w:rPr>
        <w:lastRenderedPageBreak/>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4</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URGENCIAS</w:t>
      </w:r>
      <w:r w:rsidRPr="00B11E6C">
        <w:rPr>
          <w:rFonts w:ascii="Arial" w:hAnsi="Arial" w:cs="Arial"/>
          <w:b w:val="0"/>
          <w:color w:val="000000" w:themeColor="text1"/>
        </w:rPr>
        <w:t xml:space="preserve"> - PRESTADORES, SEDES Y SERVICIOS reportados</w:t>
      </w:r>
      <w:r w:rsidR="00A3708A" w:rsidRPr="00B11E6C">
        <w:rPr>
          <w:rFonts w:ascii="Arial" w:hAnsi="Arial" w:cs="Arial"/>
          <w:b w:val="0"/>
          <w:color w:val="000000" w:themeColor="text1"/>
        </w:rPr>
        <w:t xml:space="preserve"> </w:t>
      </w:r>
    </w:p>
    <w:p w14:paraId="474A0F0C" w14:textId="1D3ADFFE" w:rsidR="005C58CD" w:rsidRPr="00B11E6C" w:rsidRDefault="00EF6AEC" w:rsidP="005C58CD">
      <w:pPr>
        <w:pStyle w:val="Descripcin"/>
        <w:spacing w:after="0"/>
        <w:jc w:val="center"/>
        <w:rPr>
          <w:rFonts w:ascii="Arial" w:hAnsi="Arial" w:cs="Arial"/>
          <w:b w:val="0"/>
          <w:color w:val="000000" w:themeColor="text1"/>
        </w:rPr>
      </w:pPr>
      <w:r w:rsidRPr="00B11E6C">
        <w:rPr>
          <w:rFonts w:ascii="Arial" w:hAnsi="Arial" w:cs="Arial"/>
          <w:b w:val="0"/>
          <w:color w:val="000000" w:themeColor="text1"/>
        </w:rPr>
        <w:t xml:space="preserve">A </w:t>
      </w:r>
      <w:r w:rsidR="00637172" w:rsidRPr="00B11E6C">
        <w:rPr>
          <w:rFonts w:ascii="Arial" w:hAnsi="Arial" w:cs="Arial"/>
          <w:b w:val="0"/>
          <w:color w:val="000000" w:themeColor="text1"/>
        </w:rPr>
        <w:t>31 DE OCTUBRE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709"/>
        <w:gridCol w:w="1134"/>
        <w:gridCol w:w="709"/>
      </w:tblGrid>
      <w:tr w:rsidR="00B11E6C" w:rsidRPr="00B11E6C" w14:paraId="3411C151" w14:textId="77777777" w:rsidTr="00226E5F">
        <w:trPr>
          <w:trHeight w:val="222"/>
          <w:tblHeader/>
        </w:trPr>
        <w:tc>
          <w:tcPr>
            <w:tcW w:w="8931" w:type="dxa"/>
            <w:gridSpan w:val="10"/>
            <w:shd w:val="clear" w:color="auto" w:fill="C5E0B3" w:themeFill="accent6" w:themeFillTint="66"/>
            <w:noWrap/>
            <w:vAlign w:val="center"/>
            <w:hideMark/>
          </w:tcPr>
          <w:p w14:paraId="29977FE2"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val="es-CO" w:eastAsia="es-CO"/>
              </w:rPr>
              <w:t>RED URGENCIAS</w:t>
            </w:r>
          </w:p>
        </w:tc>
      </w:tr>
      <w:tr w:rsidR="00B11E6C" w:rsidRPr="00B11E6C" w14:paraId="76DD401D" w14:textId="77777777" w:rsidTr="00226E5F">
        <w:trPr>
          <w:trHeight w:val="222"/>
          <w:tblHeader/>
        </w:trPr>
        <w:tc>
          <w:tcPr>
            <w:tcW w:w="1418" w:type="dxa"/>
            <w:vMerge w:val="restart"/>
            <w:shd w:val="clear" w:color="auto" w:fill="C5E0B3" w:themeFill="accent6" w:themeFillTint="66"/>
            <w:vAlign w:val="center"/>
            <w:hideMark/>
          </w:tcPr>
          <w:p w14:paraId="28320D74"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color w:val="000000" w:themeColor="text1"/>
                <w:sz w:val="14"/>
                <w:szCs w:val="14"/>
                <w:lang w:val="es-CO" w:eastAsia="es-CO"/>
              </w:rPr>
              <w:t>RED</w:t>
            </w:r>
          </w:p>
        </w:tc>
        <w:tc>
          <w:tcPr>
            <w:tcW w:w="2551" w:type="dxa"/>
            <w:gridSpan w:val="3"/>
            <w:shd w:val="clear" w:color="auto" w:fill="C5E0B3" w:themeFill="accent6" w:themeFillTint="66"/>
            <w:vAlign w:val="center"/>
          </w:tcPr>
          <w:p w14:paraId="233AEA7E"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2642A4F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65BF4C4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159A029B" w14:textId="77777777" w:rsidTr="00226E5F">
        <w:trPr>
          <w:trHeight w:val="222"/>
          <w:tblHeader/>
        </w:trPr>
        <w:tc>
          <w:tcPr>
            <w:tcW w:w="1418" w:type="dxa"/>
            <w:vMerge/>
            <w:shd w:val="clear" w:color="auto" w:fill="C5E0B3" w:themeFill="accent6" w:themeFillTint="66"/>
            <w:vAlign w:val="center"/>
            <w:hideMark/>
          </w:tcPr>
          <w:p w14:paraId="20F184F5"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2551" w:type="dxa"/>
            <w:gridSpan w:val="3"/>
            <w:shd w:val="clear" w:color="auto" w:fill="C5E0B3" w:themeFill="accent6" w:themeFillTint="66"/>
            <w:vAlign w:val="center"/>
          </w:tcPr>
          <w:p w14:paraId="6C867E8C"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7EB1AF00"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019393CE"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2C84B990" w14:textId="77777777" w:rsidTr="00226E5F">
        <w:trPr>
          <w:trHeight w:val="244"/>
          <w:tblHeader/>
        </w:trPr>
        <w:tc>
          <w:tcPr>
            <w:tcW w:w="1418" w:type="dxa"/>
            <w:vMerge/>
            <w:shd w:val="clear" w:color="auto" w:fill="C5E0B3" w:themeFill="accent6" w:themeFillTint="66"/>
            <w:vAlign w:val="center"/>
            <w:hideMark/>
          </w:tcPr>
          <w:p w14:paraId="5062B3B3"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850" w:type="dxa"/>
            <w:shd w:val="clear" w:color="auto" w:fill="C5E0B3" w:themeFill="accent6" w:themeFillTint="66"/>
            <w:vAlign w:val="center"/>
          </w:tcPr>
          <w:p w14:paraId="7594B2A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6495AF7D"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5D7A48EB"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374C3889"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0221BF75"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3BA9D4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c>
          <w:tcPr>
            <w:tcW w:w="709" w:type="dxa"/>
            <w:shd w:val="clear" w:color="auto" w:fill="C5E0B3" w:themeFill="accent6" w:themeFillTint="66"/>
            <w:vAlign w:val="center"/>
          </w:tcPr>
          <w:p w14:paraId="092FB7D6"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06AC4278"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709" w:type="dxa"/>
            <w:shd w:val="clear" w:color="auto" w:fill="C5E0B3" w:themeFill="accent6" w:themeFillTint="66"/>
            <w:vAlign w:val="center"/>
          </w:tcPr>
          <w:p w14:paraId="197EB22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r>
      <w:tr w:rsidR="00B11E6C" w:rsidRPr="00B11E6C" w14:paraId="6B7BB3CD" w14:textId="77777777" w:rsidTr="004059D9">
        <w:trPr>
          <w:trHeight w:val="222"/>
        </w:trPr>
        <w:tc>
          <w:tcPr>
            <w:tcW w:w="1418" w:type="dxa"/>
            <w:shd w:val="clear" w:color="auto" w:fill="auto"/>
            <w:vAlign w:val="center"/>
          </w:tcPr>
          <w:p w14:paraId="7ACFA2C6" w14:textId="012E2599" w:rsidR="00A64C85" w:rsidRPr="00B11E6C" w:rsidRDefault="00A64C85" w:rsidP="00A64C85">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A4817D" w14:textId="0E40DB13"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12</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6408601D" w14:textId="6921323B"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29</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05C3238" w14:textId="3990E277"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BFF6795" w14:textId="064CD1B1"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22</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035A5C7" w14:textId="4C151A57"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50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5525BDA6" w14:textId="60A0476E"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3E97AF9" w14:textId="7FE14044"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59</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F1F6AFD" w14:textId="7F6B73D3"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508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3583F29" w14:textId="5847610F" w:rsidR="00A64C85" w:rsidRPr="00B11E6C" w:rsidRDefault="00A64C85" w:rsidP="00A64C85">
            <w:pPr>
              <w:spacing w:after="0" w:line="240" w:lineRule="auto"/>
              <w:jc w:val="center"/>
              <w:rPr>
                <w:rFonts w:ascii="Arial" w:hAnsi="Arial" w:cs="Arial"/>
                <w:color w:val="000000" w:themeColor="text1"/>
                <w:sz w:val="14"/>
                <w:szCs w:val="14"/>
              </w:rPr>
            </w:pPr>
            <w:r w:rsidRPr="00B11E6C">
              <w:rPr>
                <w:rFonts w:ascii="Arial" w:hAnsi="Arial" w:cs="Arial"/>
                <w:color w:val="000000" w:themeColor="text1"/>
                <w:sz w:val="14"/>
                <w:szCs w:val="14"/>
              </w:rPr>
              <w:t>172</w:t>
            </w:r>
          </w:p>
        </w:tc>
      </w:tr>
    </w:tbl>
    <w:p w14:paraId="03ADAA40" w14:textId="77777777" w:rsidR="005002E2" w:rsidRPr="00B11E6C" w:rsidRDefault="005002E2" w:rsidP="005002E2">
      <w:pPr>
        <w:spacing w:after="0" w:line="240" w:lineRule="auto"/>
        <w:rPr>
          <w:color w:val="000000" w:themeColor="text1"/>
          <w:highlight w:val="yellow"/>
          <w:lang w:val="es-CO"/>
        </w:rPr>
      </w:pPr>
    </w:p>
    <w:p w14:paraId="72AE11EC" w14:textId="52906C97" w:rsidR="005C58CD" w:rsidRPr="00B11E6C" w:rsidRDefault="005002E2" w:rsidP="005C58CD">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5</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ALTO COSTO NO ONCOLÓGICA</w:t>
      </w:r>
      <w:r w:rsidRPr="00B11E6C">
        <w:rPr>
          <w:rFonts w:ascii="Arial" w:hAnsi="Arial" w:cs="Arial"/>
          <w:b w:val="0"/>
          <w:color w:val="000000" w:themeColor="text1"/>
        </w:rPr>
        <w:t xml:space="preserve"> - PRESTADORES, SEDES Y SERVICIOS reportados </w:t>
      </w:r>
      <w:r w:rsidR="00EF6AEC" w:rsidRPr="00B11E6C">
        <w:rPr>
          <w:rFonts w:ascii="Arial" w:hAnsi="Arial" w:cs="Arial"/>
          <w:b w:val="0"/>
          <w:color w:val="000000" w:themeColor="text1"/>
        </w:rPr>
        <w:t xml:space="preserve">A </w:t>
      </w:r>
      <w:r w:rsidR="00637172" w:rsidRPr="00B11E6C">
        <w:rPr>
          <w:rFonts w:ascii="Arial" w:hAnsi="Arial" w:cs="Arial"/>
          <w:b w:val="0"/>
          <w:color w:val="000000" w:themeColor="text1"/>
        </w:rPr>
        <w:t>31 DE OCTUBRE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851"/>
        <w:gridCol w:w="1134"/>
        <w:gridCol w:w="567"/>
      </w:tblGrid>
      <w:tr w:rsidR="00B11E6C" w:rsidRPr="00B11E6C" w14:paraId="7CECF1E0" w14:textId="77777777" w:rsidTr="00226E5F">
        <w:trPr>
          <w:trHeight w:val="222"/>
        </w:trPr>
        <w:tc>
          <w:tcPr>
            <w:tcW w:w="8931" w:type="dxa"/>
            <w:gridSpan w:val="10"/>
            <w:shd w:val="clear" w:color="auto" w:fill="C5E0B3" w:themeFill="accent6" w:themeFillTint="66"/>
            <w:noWrap/>
            <w:vAlign w:val="center"/>
            <w:hideMark/>
          </w:tcPr>
          <w:p w14:paraId="302E57D9" w14:textId="77777777" w:rsidR="005002E2" w:rsidRPr="00B11E6C" w:rsidRDefault="005002E2" w:rsidP="00226E5F">
            <w:pPr>
              <w:spacing w:after="0" w:line="240" w:lineRule="auto"/>
              <w:jc w:val="center"/>
              <w:rPr>
                <w:rFonts w:ascii="Arial" w:eastAsia="Times New Roman" w:hAnsi="Arial" w:cs="Arial"/>
                <w:b/>
                <w:color w:val="000000" w:themeColor="text1"/>
                <w:sz w:val="12"/>
                <w:szCs w:val="16"/>
                <w:lang w:val="es-CO" w:eastAsia="es-CO"/>
              </w:rPr>
            </w:pPr>
            <w:r w:rsidRPr="00B11E6C">
              <w:rPr>
                <w:rFonts w:ascii="Arial" w:eastAsia="Times New Roman" w:hAnsi="Arial" w:cs="Arial"/>
                <w:b/>
                <w:color w:val="000000" w:themeColor="text1"/>
                <w:sz w:val="12"/>
                <w:szCs w:val="16"/>
                <w:lang w:val="es-CO" w:eastAsia="es-CO"/>
              </w:rPr>
              <w:t>RED ALTO COSTO NO ONCOLÓGICO</w:t>
            </w:r>
          </w:p>
        </w:tc>
      </w:tr>
      <w:tr w:rsidR="00B11E6C" w:rsidRPr="00B11E6C" w14:paraId="080EDB74" w14:textId="77777777" w:rsidTr="00226E5F">
        <w:trPr>
          <w:trHeight w:val="222"/>
        </w:trPr>
        <w:tc>
          <w:tcPr>
            <w:tcW w:w="1418" w:type="dxa"/>
            <w:vMerge w:val="restart"/>
            <w:shd w:val="clear" w:color="auto" w:fill="C5E0B3" w:themeFill="accent6" w:themeFillTint="66"/>
            <w:vAlign w:val="center"/>
            <w:hideMark/>
          </w:tcPr>
          <w:p w14:paraId="29081A9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color w:val="000000" w:themeColor="text1"/>
                <w:sz w:val="12"/>
                <w:szCs w:val="16"/>
                <w:lang w:val="es-CO" w:eastAsia="es-CO"/>
              </w:rPr>
              <w:t>RED</w:t>
            </w:r>
          </w:p>
        </w:tc>
        <w:tc>
          <w:tcPr>
            <w:tcW w:w="2551" w:type="dxa"/>
            <w:gridSpan w:val="3"/>
            <w:shd w:val="clear" w:color="auto" w:fill="C5E0B3" w:themeFill="accent6" w:themeFillTint="66"/>
            <w:vAlign w:val="center"/>
          </w:tcPr>
          <w:p w14:paraId="36F18C7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6BA5A69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4CF5AD86"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4937DC3F" w14:textId="77777777" w:rsidTr="00226E5F">
        <w:trPr>
          <w:trHeight w:val="222"/>
        </w:trPr>
        <w:tc>
          <w:tcPr>
            <w:tcW w:w="1418" w:type="dxa"/>
            <w:vMerge/>
            <w:shd w:val="clear" w:color="auto" w:fill="C5E0B3" w:themeFill="accent6" w:themeFillTint="66"/>
            <w:vAlign w:val="center"/>
            <w:hideMark/>
          </w:tcPr>
          <w:p w14:paraId="3D05A897"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2551" w:type="dxa"/>
            <w:gridSpan w:val="3"/>
            <w:shd w:val="clear" w:color="auto" w:fill="C5E0B3" w:themeFill="accent6" w:themeFillTint="66"/>
            <w:vAlign w:val="center"/>
          </w:tcPr>
          <w:p w14:paraId="1D216C38"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26415F23"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34EB7D6F"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1D93F23F" w14:textId="77777777" w:rsidTr="00226E5F">
        <w:trPr>
          <w:trHeight w:val="244"/>
        </w:trPr>
        <w:tc>
          <w:tcPr>
            <w:tcW w:w="1418" w:type="dxa"/>
            <w:vMerge/>
            <w:shd w:val="clear" w:color="auto" w:fill="C5E0B3" w:themeFill="accent6" w:themeFillTint="66"/>
            <w:vAlign w:val="center"/>
            <w:hideMark/>
          </w:tcPr>
          <w:p w14:paraId="7F093D51"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850" w:type="dxa"/>
            <w:shd w:val="clear" w:color="auto" w:fill="C5E0B3" w:themeFill="accent6" w:themeFillTint="66"/>
            <w:vAlign w:val="center"/>
          </w:tcPr>
          <w:p w14:paraId="208243D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40723D7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ABEED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53F5AEC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133FD773" w14:textId="77777777" w:rsidR="005002E2" w:rsidRPr="00B11E6C" w:rsidRDefault="005002E2" w:rsidP="00226E5F">
            <w:pPr>
              <w:spacing w:after="0" w:line="240" w:lineRule="auto"/>
              <w:jc w:val="center"/>
              <w:rPr>
                <w:rFonts w:ascii="Arial" w:eastAsia="Times New Roman" w:hAnsi="Arial" w:cs="Arial"/>
                <w:b/>
                <w:bCs/>
                <w:color w:val="000000" w:themeColor="text1"/>
                <w:sz w:val="10"/>
                <w:szCs w:val="12"/>
                <w:lang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13391C9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c>
          <w:tcPr>
            <w:tcW w:w="851" w:type="dxa"/>
            <w:shd w:val="clear" w:color="auto" w:fill="C5E0B3" w:themeFill="accent6" w:themeFillTint="66"/>
            <w:vAlign w:val="center"/>
          </w:tcPr>
          <w:p w14:paraId="110B719A"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7F11EE1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DE8F88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r>
      <w:tr w:rsidR="00B11E6C" w:rsidRPr="00B11E6C" w14:paraId="2FBDBFB0" w14:textId="77777777" w:rsidTr="00BD3C0B">
        <w:trPr>
          <w:trHeight w:val="222"/>
        </w:trPr>
        <w:tc>
          <w:tcPr>
            <w:tcW w:w="1418" w:type="dxa"/>
            <w:shd w:val="clear" w:color="auto" w:fill="auto"/>
            <w:vAlign w:val="center"/>
          </w:tcPr>
          <w:p w14:paraId="4FC11734" w14:textId="5218F2D2" w:rsidR="00A64C85" w:rsidRPr="00B11E6C" w:rsidRDefault="00A64C85" w:rsidP="00A64C85">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A40832" w14:textId="5F761E22"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11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8DB4BFE" w14:textId="516EE587"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17</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6FFF2357" w14:textId="26684A74"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FBB92B" w14:textId="09FD18E3"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FB6423" w14:textId="4DB080A6"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28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F3D716D" w14:textId="07444563"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9</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13352CDB" w14:textId="61269BB6"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74</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A068142" w14:textId="21309087"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146</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6699A78D" w14:textId="5F2544BC" w:rsidR="00A64C85" w:rsidRPr="00B11E6C" w:rsidRDefault="00A64C85" w:rsidP="00A64C85">
            <w:pPr>
              <w:spacing w:after="0" w:line="240" w:lineRule="auto"/>
              <w:jc w:val="center"/>
              <w:rPr>
                <w:rFonts w:ascii="Arial" w:eastAsia="Times New Roman" w:hAnsi="Arial" w:cs="Arial"/>
                <w:color w:val="000000" w:themeColor="text1"/>
                <w:sz w:val="14"/>
                <w:szCs w:val="14"/>
                <w:lang w:val="es-CO" w:eastAsia="es-CO"/>
              </w:rPr>
            </w:pPr>
            <w:r w:rsidRPr="00B11E6C">
              <w:rPr>
                <w:rFonts w:ascii="Arial" w:hAnsi="Arial" w:cs="Arial"/>
                <w:color w:val="000000" w:themeColor="text1"/>
                <w:sz w:val="14"/>
                <w:szCs w:val="14"/>
              </w:rPr>
              <w:t>11</w:t>
            </w:r>
          </w:p>
        </w:tc>
      </w:tr>
    </w:tbl>
    <w:p w14:paraId="1D6F994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5FC0844" w14:textId="4B04948B" w:rsidR="00BA26E9" w:rsidRPr="00B11E6C" w:rsidRDefault="00BA26E9" w:rsidP="00D32917">
      <w:pPr>
        <w:pStyle w:val="Default"/>
        <w:jc w:val="both"/>
        <w:rPr>
          <w:rFonts w:eastAsiaTheme="minorHAnsi"/>
          <w:color w:val="000000" w:themeColor="text1"/>
          <w:sz w:val="22"/>
          <w:szCs w:val="22"/>
        </w:rPr>
      </w:pPr>
      <w:r w:rsidRPr="00B11E6C">
        <w:rPr>
          <w:rFonts w:eastAsiaTheme="minorHAnsi"/>
          <w:color w:val="000000" w:themeColor="text1"/>
          <w:sz w:val="22"/>
          <w:szCs w:val="22"/>
        </w:rPr>
        <w:t xml:space="preserve">Se </w:t>
      </w:r>
      <w:r w:rsidR="00D32917" w:rsidRPr="00B11E6C">
        <w:rPr>
          <w:rFonts w:eastAsiaTheme="minorHAnsi"/>
          <w:color w:val="000000" w:themeColor="text1"/>
          <w:sz w:val="22"/>
          <w:szCs w:val="22"/>
        </w:rPr>
        <w:t>solicitó a</w:t>
      </w:r>
      <w:r w:rsidRPr="00B11E6C">
        <w:rPr>
          <w:rFonts w:eastAsiaTheme="minorHAnsi"/>
          <w:color w:val="000000" w:themeColor="text1"/>
          <w:sz w:val="22"/>
          <w:szCs w:val="22"/>
        </w:rPr>
        <w:t xml:space="preserve"> Compensar mediante oficio número </w:t>
      </w:r>
      <w:r w:rsidR="006E6A18" w:rsidRPr="00B11E6C">
        <w:rPr>
          <w:rFonts w:eastAsiaTheme="minorHAnsi"/>
          <w:color w:val="000000" w:themeColor="text1"/>
          <w:sz w:val="22"/>
          <w:szCs w:val="22"/>
        </w:rPr>
        <w:t>2024-EE-</w:t>
      </w:r>
      <w:r w:rsidR="00220132" w:rsidRPr="00B11E6C">
        <w:rPr>
          <w:rFonts w:eastAsiaTheme="minorHAnsi"/>
          <w:color w:val="000000" w:themeColor="text1"/>
          <w:sz w:val="22"/>
          <w:szCs w:val="22"/>
        </w:rPr>
        <w:t>1</w:t>
      </w:r>
      <w:r w:rsidR="0029759D" w:rsidRPr="00B11E6C">
        <w:rPr>
          <w:rFonts w:eastAsiaTheme="minorHAnsi"/>
          <w:color w:val="000000" w:themeColor="text1"/>
          <w:sz w:val="22"/>
          <w:szCs w:val="22"/>
        </w:rPr>
        <w:t>35264</w:t>
      </w:r>
      <w:r w:rsidR="006E6A18" w:rsidRPr="00B11E6C">
        <w:rPr>
          <w:rFonts w:eastAsiaTheme="minorHAnsi"/>
          <w:color w:val="000000" w:themeColor="text1"/>
          <w:sz w:val="22"/>
          <w:szCs w:val="22"/>
        </w:rPr>
        <w:t xml:space="preserve"> </w:t>
      </w:r>
      <w:r w:rsidR="00C13C2C" w:rsidRPr="00B11E6C">
        <w:rPr>
          <w:rFonts w:eastAsiaTheme="minorHAnsi"/>
          <w:color w:val="000000" w:themeColor="text1"/>
          <w:sz w:val="22"/>
          <w:szCs w:val="22"/>
        </w:rPr>
        <w:t xml:space="preserve">por plataforma Ágil Salud </w:t>
      </w:r>
      <w:r w:rsidRPr="00B11E6C">
        <w:rPr>
          <w:rFonts w:eastAsiaTheme="minorHAnsi"/>
          <w:color w:val="000000" w:themeColor="text1"/>
          <w:sz w:val="22"/>
          <w:szCs w:val="22"/>
        </w:rPr>
        <w:t xml:space="preserve">y por medio de correo electrónico, el reporte de red de prestadores con corte </w:t>
      </w:r>
      <w:r w:rsidR="004725EC" w:rsidRPr="00B11E6C">
        <w:rPr>
          <w:rFonts w:eastAsiaTheme="minorHAnsi"/>
          <w:color w:val="000000" w:themeColor="text1"/>
          <w:sz w:val="22"/>
          <w:szCs w:val="22"/>
        </w:rPr>
        <w:t>a</w:t>
      </w:r>
      <w:r w:rsidR="00EF6AEC" w:rsidRPr="00B11E6C">
        <w:rPr>
          <w:rFonts w:eastAsiaTheme="minorHAnsi"/>
          <w:color w:val="000000" w:themeColor="text1"/>
          <w:sz w:val="22"/>
          <w:szCs w:val="22"/>
        </w:rPr>
        <w:t xml:space="preserve"> </w:t>
      </w:r>
      <w:r w:rsidR="00637172" w:rsidRPr="00B11E6C">
        <w:rPr>
          <w:rFonts w:eastAsiaTheme="minorHAnsi"/>
          <w:color w:val="000000" w:themeColor="text1"/>
          <w:sz w:val="22"/>
          <w:szCs w:val="22"/>
        </w:rPr>
        <w:t xml:space="preserve">31 DE </w:t>
      </w:r>
      <w:r w:rsidR="0029759D" w:rsidRPr="00B11E6C">
        <w:rPr>
          <w:rFonts w:eastAsiaTheme="minorHAnsi"/>
          <w:color w:val="000000" w:themeColor="text1"/>
          <w:sz w:val="22"/>
          <w:szCs w:val="22"/>
        </w:rPr>
        <w:t xml:space="preserve">octubre </w:t>
      </w:r>
      <w:r w:rsidR="00637172" w:rsidRPr="00B11E6C">
        <w:rPr>
          <w:rFonts w:eastAsiaTheme="minorHAnsi"/>
          <w:color w:val="000000" w:themeColor="text1"/>
          <w:sz w:val="22"/>
          <w:szCs w:val="22"/>
        </w:rPr>
        <w:t>2024</w:t>
      </w:r>
      <w:r w:rsidRPr="00B11E6C">
        <w:rPr>
          <w:rFonts w:eastAsiaTheme="minorHAnsi"/>
          <w:color w:val="000000" w:themeColor="text1"/>
          <w:sz w:val="22"/>
          <w:szCs w:val="22"/>
        </w:rPr>
        <w:t>, anexando el formato “Excel” para el cargue respectivo de la i</w:t>
      </w:r>
      <w:r w:rsidR="00D32917" w:rsidRPr="00B11E6C">
        <w:rPr>
          <w:rFonts w:eastAsiaTheme="minorHAnsi"/>
          <w:color w:val="000000" w:themeColor="text1"/>
          <w:sz w:val="22"/>
          <w:szCs w:val="22"/>
        </w:rPr>
        <w:t>nformación por parte de la EPS, obteniendo</w:t>
      </w:r>
      <w:r w:rsidRPr="00B11E6C">
        <w:rPr>
          <w:rFonts w:eastAsiaTheme="minorHAnsi"/>
          <w:color w:val="000000" w:themeColor="text1"/>
          <w:sz w:val="22"/>
          <w:szCs w:val="22"/>
        </w:rPr>
        <w:t xml:space="preserve"> respuesta por parte de </w:t>
      </w:r>
      <w:r w:rsidR="00D32917" w:rsidRPr="00B11E6C">
        <w:rPr>
          <w:rFonts w:eastAsiaTheme="minorHAnsi"/>
          <w:color w:val="000000" w:themeColor="text1"/>
          <w:sz w:val="22"/>
          <w:szCs w:val="22"/>
        </w:rPr>
        <w:t>la Entidad. E</w:t>
      </w:r>
      <w:r w:rsidRPr="00B11E6C">
        <w:rPr>
          <w:rFonts w:eastAsiaTheme="minorHAnsi"/>
          <w:color w:val="000000" w:themeColor="text1"/>
          <w:sz w:val="22"/>
          <w:szCs w:val="22"/>
        </w:rPr>
        <w:t>l reporte de la información en</w:t>
      </w:r>
      <w:r w:rsidR="00381C0D" w:rsidRPr="00B11E6C">
        <w:rPr>
          <w:rFonts w:eastAsiaTheme="minorHAnsi"/>
          <w:color w:val="000000" w:themeColor="text1"/>
          <w:sz w:val="22"/>
          <w:szCs w:val="22"/>
        </w:rPr>
        <w:t xml:space="preserve"> el formato establecido, evidencia lo siguiente: </w:t>
      </w:r>
      <w:r w:rsidR="00D32917" w:rsidRPr="00B11E6C">
        <w:rPr>
          <w:rFonts w:eastAsiaTheme="minorHAnsi"/>
          <w:color w:val="000000" w:themeColor="text1"/>
          <w:sz w:val="22"/>
          <w:szCs w:val="22"/>
        </w:rPr>
        <w:t>número de r</w:t>
      </w:r>
      <w:r w:rsidR="00500CDD" w:rsidRPr="00B11E6C">
        <w:rPr>
          <w:rFonts w:eastAsiaTheme="minorHAnsi"/>
          <w:color w:val="000000" w:themeColor="text1"/>
          <w:sz w:val="22"/>
          <w:szCs w:val="22"/>
        </w:rPr>
        <w:t>egistros: 2</w:t>
      </w:r>
      <w:r w:rsidR="00D32917" w:rsidRPr="00B11E6C">
        <w:rPr>
          <w:rFonts w:eastAsiaTheme="minorHAnsi"/>
          <w:color w:val="000000" w:themeColor="text1"/>
          <w:sz w:val="22"/>
          <w:szCs w:val="22"/>
        </w:rPr>
        <w:t>.8</w:t>
      </w:r>
      <w:r w:rsidR="0029759D" w:rsidRPr="00B11E6C">
        <w:rPr>
          <w:rFonts w:eastAsiaTheme="minorHAnsi"/>
          <w:color w:val="000000" w:themeColor="text1"/>
          <w:sz w:val="22"/>
          <w:szCs w:val="22"/>
        </w:rPr>
        <w:t>32</w:t>
      </w:r>
      <w:r w:rsidR="00D32917" w:rsidRPr="00B11E6C">
        <w:rPr>
          <w:rFonts w:eastAsiaTheme="minorHAnsi"/>
          <w:color w:val="000000" w:themeColor="text1"/>
          <w:sz w:val="22"/>
          <w:szCs w:val="22"/>
        </w:rPr>
        <w:t>, n</w:t>
      </w:r>
      <w:r w:rsidR="009D48CB" w:rsidRPr="00B11E6C">
        <w:rPr>
          <w:rFonts w:eastAsiaTheme="minorHAnsi"/>
          <w:color w:val="000000" w:themeColor="text1"/>
          <w:sz w:val="22"/>
          <w:szCs w:val="22"/>
        </w:rPr>
        <w:t>o presenta registros duplicados</w:t>
      </w:r>
      <w:r w:rsidR="00D32917" w:rsidRPr="00B11E6C">
        <w:rPr>
          <w:rFonts w:eastAsiaTheme="minorHAnsi"/>
          <w:color w:val="000000" w:themeColor="text1"/>
          <w:sz w:val="22"/>
          <w:szCs w:val="22"/>
        </w:rPr>
        <w:t>. L</w:t>
      </w:r>
      <w:r w:rsidRPr="00B11E6C">
        <w:rPr>
          <w:rFonts w:eastAsiaTheme="minorHAnsi"/>
          <w:color w:val="000000" w:themeColor="text1"/>
          <w:sz w:val="22"/>
          <w:szCs w:val="22"/>
        </w:rPr>
        <w:t xml:space="preserve">a información de red de la EPS Compensar con corte a </w:t>
      </w:r>
      <w:r w:rsidR="006A36AD" w:rsidRPr="00B11E6C">
        <w:rPr>
          <w:rFonts w:eastAsiaTheme="minorHAnsi"/>
          <w:color w:val="000000" w:themeColor="text1"/>
          <w:sz w:val="22"/>
          <w:szCs w:val="22"/>
        </w:rPr>
        <w:t>3</w:t>
      </w:r>
      <w:r w:rsidR="0029759D" w:rsidRPr="00B11E6C">
        <w:rPr>
          <w:rFonts w:eastAsiaTheme="minorHAnsi"/>
          <w:color w:val="000000" w:themeColor="text1"/>
          <w:sz w:val="22"/>
          <w:szCs w:val="22"/>
        </w:rPr>
        <w:t>1</w:t>
      </w:r>
      <w:r w:rsidR="006A36AD" w:rsidRPr="00B11E6C">
        <w:rPr>
          <w:rFonts w:eastAsiaTheme="minorHAnsi"/>
          <w:color w:val="000000" w:themeColor="text1"/>
          <w:sz w:val="22"/>
          <w:szCs w:val="22"/>
        </w:rPr>
        <w:t xml:space="preserve"> de </w:t>
      </w:r>
      <w:r w:rsidR="0029759D" w:rsidRPr="00B11E6C">
        <w:rPr>
          <w:rFonts w:eastAsiaTheme="minorHAnsi"/>
          <w:color w:val="000000" w:themeColor="text1"/>
          <w:sz w:val="22"/>
          <w:szCs w:val="22"/>
        </w:rPr>
        <w:t>octubre</w:t>
      </w:r>
      <w:r w:rsidRPr="00B11E6C">
        <w:rPr>
          <w:rFonts w:eastAsiaTheme="minorHAnsi"/>
          <w:color w:val="000000" w:themeColor="text1"/>
          <w:sz w:val="22"/>
          <w:szCs w:val="22"/>
        </w:rPr>
        <w:t xml:space="preserve"> contó con una coherencia del 100% de acuerdo a lo reportado en REPS para el mismo corte.</w:t>
      </w:r>
    </w:p>
    <w:p w14:paraId="66B0A6BB" w14:textId="3AE5388E" w:rsidR="00F25AC9" w:rsidRPr="00B11E6C" w:rsidRDefault="00F25AC9" w:rsidP="00F25AC9">
      <w:pPr>
        <w:pStyle w:val="Default"/>
        <w:jc w:val="center"/>
        <w:rPr>
          <w:rFonts w:eastAsiaTheme="minorHAnsi"/>
          <w:color w:val="000000" w:themeColor="text1"/>
          <w:sz w:val="22"/>
          <w:szCs w:val="22"/>
        </w:rPr>
      </w:pPr>
    </w:p>
    <w:p w14:paraId="4DC1CB8F" w14:textId="73E115F7" w:rsidR="009D48CB" w:rsidRPr="00B11E6C" w:rsidRDefault="009D48CB" w:rsidP="00287033">
      <w:pPr>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Se evidenció que </w:t>
      </w:r>
      <w:r w:rsidR="00FC0F19" w:rsidRPr="00B11E6C">
        <w:rPr>
          <w:rFonts w:ascii="Arial" w:hAnsi="Arial" w:cs="Arial"/>
          <w:color w:val="000000" w:themeColor="text1"/>
          <w:lang w:val="es-CO" w:eastAsia="es-CO"/>
        </w:rPr>
        <w:t xml:space="preserve">Infectólogos Clínicos de Colombia SAS Sede Marly </w:t>
      </w:r>
      <w:r w:rsidRPr="00B11E6C">
        <w:rPr>
          <w:rFonts w:ascii="Arial" w:hAnsi="Arial" w:cs="Arial"/>
          <w:color w:val="000000" w:themeColor="text1"/>
          <w:lang w:val="es-CO" w:eastAsia="es-CO"/>
        </w:rPr>
        <w:t xml:space="preserve">– fue reportado con dos números de sede diferentes (01-02), </w:t>
      </w:r>
      <w:r w:rsidR="005A4C31" w:rsidRPr="00B11E6C">
        <w:rPr>
          <w:rFonts w:ascii="Arial" w:hAnsi="Arial" w:cs="Arial"/>
          <w:color w:val="000000" w:themeColor="text1"/>
          <w:lang w:val="es-CO" w:eastAsia="es-CO"/>
        </w:rPr>
        <w:t xml:space="preserve">indicando que en el REPS esta </w:t>
      </w:r>
      <w:r w:rsidRPr="00B11E6C">
        <w:rPr>
          <w:rFonts w:ascii="Arial" w:hAnsi="Arial" w:cs="Arial"/>
          <w:color w:val="000000" w:themeColor="text1"/>
          <w:lang w:val="es-CO" w:eastAsia="es-CO"/>
        </w:rPr>
        <w:t xml:space="preserve">Sede </w:t>
      </w:r>
      <w:r w:rsidR="005A4C31" w:rsidRPr="00B11E6C">
        <w:rPr>
          <w:rFonts w:ascii="Arial" w:hAnsi="Arial" w:cs="Arial"/>
          <w:color w:val="000000" w:themeColor="text1"/>
          <w:lang w:val="es-CO" w:eastAsia="es-CO"/>
        </w:rPr>
        <w:t xml:space="preserve">se encuentra </w:t>
      </w:r>
      <w:r w:rsidRPr="00B11E6C">
        <w:rPr>
          <w:rFonts w:ascii="Arial" w:hAnsi="Arial" w:cs="Arial"/>
          <w:color w:val="000000" w:themeColor="text1"/>
          <w:lang w:val="es-CO" w:eastAsia="es-CO"/>
        </w:rPr>
        <w:t>codificada como 02.</w:t>
      </w:r>
      <w:r w:rsidR="006A36AD" w:rsidRPr="00B11E6C">
        <w:rPr>
          <w:noProof/>
          <w:color w:val="000000" w:themeColor="text1"/>
          <w:lang w:val="es-CO" w:eastAsia="es-CO"/>
        </w:rPr>
        <w:t xml:space="preserve"> </w:t>
      </w:r>
    </w:p>
    <w:p w14:paraId="01C189CF" w14:textId="77777777" w:rsidR="00AD3470" w:rsidRPr="00B11E6C" w:rsidRDefault="00AD3470" w:rsidP="00AD3470">
      <w:pPr>
        <w:spacing w:after="0"/>
        <w:jc w:val="both"/>
        <w:rPr>
          <w:rFonts w:ascii="Arial" w:hAnsi="Arial" w:cs="Arial"/>
          <w:color w:val="000000" w:themeColor="text1"/>
          <w:sz w:val="18"/>
          <w:lang w:val="es-CO" w:eastAsia="es-CO"/>
        </w:rPr>
      </w:pPr>
    </w:p>
    <w:p w14:paraId="57CC0CB8" w14:textId="3F1AC0F1" w:rsidR="00AD3470" w:rsidRPr="00B11E6C" w:rsidRDefault="006A36AD" w:rsidP="00C164B7">
      <w:pPr>
        <w:spacing w:after="0"/>
        <w:jc w:val="center"/>
        <w:rPr>
          <w:rFonts w:ascii="Arial" w:hAnsi="Arial" w:cs="Arial"/>
          <w:color w:val="000000" w:themeColor="text1"/>
          <w:sz w:val="18"/>
          <w:lang w:val="es-CO" w:eastAsia="es-CO"/>
        </w:rPr>
      </w:pPr>
      <w:r w:rsidRPr="00B11E6C">
        <w:rPr>
          <w:noProof/>
          <w:color w:val="000000" w:themeColor="text1"/>
          <w:lang w:val="es-CO" w:eastAsia="es-CO"/>
        </w:rPr>
        <mc:AlternateContent>
          <mc:Choice Requires="wps">
            <w:drawing>
              <wp:anchor distT="0" distB="0" distL="114300" distR="114300" simplePos="0" relativeHeight="251659264" behindDoc="0" locked="0" layoutInCell="1" allowOverlap="1" wp14:anchorId="62A52871" wp14:editId="4D221F8F">
                <wp:simplePos x="0" y="0"/>
                <wp:positionH relativeFrom="column">
                  <wp:posOffset>2279438</wp:posOffset>
                </wp:positionH>
                <wp:positionV relativeFrom="paragraph">
                  <wp:posOffset>554777</wp:posOffset>
                </wp:positionV>
                <wp:extent cx="541443" cy="225637"/>
                <wp:effectExtent l="0" t="0" r="11430" b="22225"/>
                <wp:wrapNone/>
                <wp:docPr id="4" name="Elipse 3"/>
                <wp:cNvGraphicFramePr/>
                <a:graphic xmlns:a="http://schemas.openxmlformats.org/drawingml/2006/main">
                  <a:graphicData uri="http://schemas.microsoft.com/office/word/2010/wordprocessingShape">
                    <wps:wsp>
                      <wps:cNvSpPr/>
                      <wps:spPr>
                        <a:xfrm>
                          <a:off x="0" y="0"/>
                          <a:ext cx="541443" cy="22563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D363EB" id="Elipse 3" o:spid="_x0000_s1026" style="position:absolute;margin-left:179.5pt;margin-top:43.7pt;width:42.65pt;height:1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DKkgIAAHoFAAAOAAAAZHJzL2Uyb0RvYy54bWysVN9v2yAQfp+0/wHxvjpJk3az6lRRu0yT&#10;qrZaO/WZYIiRMMeAxMn++h1gu1E37WGaHzBwd9/94Lu7uj60muyF8wpMRadnE0qE4VArs63o9+f1&#10;h4+U+MBMzTQYUdGj8PR6+f7dVWdLMYMGdC0cQRDjy85WtAnBlkXheSNa5s/ACoNCCa5lAY9uW9SO&#10;dYje6mI2mVwUHbjaOuDCe7y9zUK6TPhSCh4epPQiEF1RjC2k1aV1E9diecXKrWO2UbwPg/1DFC1T&#10;Bp2OULcsMLJz6jeoVnEHHmQ449AWIKXiIuWA2Uwnb7J5apgVKRcsjrdjmfz/g+X3+0dHVF3ROSWG&#10;tfhEn7WyXpDzWJvO+hJVnuyj608etzHRg3Rt/GMK5JDqeRzrKQ6BcLxczKfz+TklHEWz2eLi/DJi&#10;Fq/G1vnwRUBL4qaiQifXqZBsf+dD1h60ojsDa6U13rNSm7h60KqOd+ngtpsb7cie4XOv1xP8eo8n&#10;aug/mhYxt5xN2oWjFhn2m5BYEYx/liJJXBQjLONcmDDNoobVIntbnDqL7I0WKVltEDAiS4xyxO4B&#10;Bs0MMmDnvHv9aCoSlUfjyd8Cy8ajRfIMJozGrTLg/gSgMavec9YfipRLE6u0gfqIfHGQG8lbvlb4&#10;dHfMh0fmsHOwx3AahAdcpIauohyflJIG3M+3d1EPiYwSSjrswIr6HzvmBCX6q0GKf0LyxJZNh/ni&#10;coYHdyrZnErMrr0BfPUpzhvL0zbqBz1spYP2BYfFKnpFETMcfVc0DNubkOcCDhsuVqukhE1qWbgz&#10;T5ZH6FjLyMbnwwtztmdtQLrfw9CrrHzD3KwbLQ2sdgGkSrR+rWZfZWzwRJd+GMUJcnpOWq8jc/kL&#10;AAD//wMAUEsDBBQABgAIAAAAIQD1okpG4QAAAAoBAAAPAAAAZHJzL2Rvd25yZXYueG1sTI/BTsMw&#10;EETvSPyDtUhcUGuTGmhDnAqQkHqpVNpKXLexSaLa6xC7afr3mBMcV/s086ZYjs6ywfSh9aTgfiqA&#10;Gaq8bqlWsN+9T+bAQkTSaD0ZBRcTYFleXxWYa3+mDzNsY81SCIUcFTQxdjnnoWqMwzD1naH0+/K9&#10;w5jOvua6x3MKd5ZnQjxyhy2lhgY789aY6rg9OQXRDqv1Xdy9is3l+Nmj+N6sJCp1ezO+PAOLZox/&#10;MPzqJ3Uok9PBn0gHZhXMHhZpS1Qwf5LAEiClnAE7JDLLFsDLgv+fUP4AAAD//wMAUEsBAi0AFAAG&#10;AAgAAAAhALaDOJL+AAAA4QEAABMAAAAAAAAAAAAAAAAAAAAAAFtDb250ZW50X1R5cGVzXS54bWxQ&#10;SwECLQAUAAYACAAAACEAOP0h/9YAAACUAQAACwAAAAAAAAAAAAAAAAAvAQAAX3JlbHMvLnJlbHNQ&#10;SwECLQAUAAYACAAAACEAoCLAypICAAB6BQAADgAAAAAAAAAAAAAAAAAuAgAAZHJzL2Uyb0RvYy54&#10;bWxQSwECLQAUAAYACAAAACEA9aJKRuEAAAAKAQAADwAAAAAAAAAAAAAAAADsBAAAZHJzL2Rvd25y&#10;ZXYueG1sUEsFBgAAAAAEAAQA8wAAAPoFAAAAAA==&#10;" filled="f" strokecolor="red" strokeweight="1pt">
                <v:stroke joinstyle="miter"/>
              </v:oval>
            </w:pict>
          </mc:Fallback>
        </mc:AlternateContent>
      </w:r>
      <w:r w:rsidR="00006ABC" w:rsidRPr="00B11E6C">
        <w:rPr>
          <w:rFonts w:ascii="Arial" w:hAnsi="Arial" w:cs="Arial"/>
          <w:color w:val="000000" w:themeColor="text1"/>
          <w:sz w:val="18"/>
          <w:lang w:val="es-CO" w:eastAsia="es-CO"/>
        </w:rPr>
        <w:t>IMAGEN 1. EVIDENCIA REPORTE DE SEDE PRESTADOR 1100124493</w:t>
      </w:r>
      <w:r w:rsidRPr="00B11E6C">
        <w:rPr>
          <w:noProof/>
          <w:color w:val="000000" w:themeColor="text1"/>
          <w:lang w:val="es-CO" w:eastAsia="es-CO"/>
        </w:rPr>
        <w:drawing>
          <wp:inline distT="0" distB="0" distL="0" distR="0" wp14:anchorId="02744AE7" wp14:editId="5390FE3D">
            <wp:extent cx="5612130" cy="638810"/>
            <wp:effectExtent l="0" t="0" r="7620" b="889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7"/>
                    <a:stretch>
                      <a:fillRect/>
                    </a:stretch>
                  </pic:blipFill>
                  <pic:spPr>
                    <a:xfrm>
                      <a:off x="0" y="0"/>
                      <a:ext cx="5612130" cy="638810"/>
                    </a:xfrm>
                    <a:prstGeom prst="rect">
                      <a:avLst/>
                    </a:prstGeom>
                  </pic:spPr>
                </pic:pic>
              </a:graphicData>
            </a:graphic>
          </wp:inline>
        </w:drawing>
      </w:r>
    </w:p>
    <w:p w14:paraId="2397A91C" w14:textId="3D217BA9" w:rsidR="00C164B7" w:rsidRPr="00B11E6C" w:rsidRDefault="00C164B7" w:rsidP="00C164B7">
      <w:pPr>
        <w:jc w:val="center"/>
        <w:rPr>
          <w:rFonts w:ascii="Arial" w:hAnsi="Arial" w:cs="Arial"/>
          <w:color w:val="000000" w:themeColor="text1"/>
          <w:sz w:val="18"/>
          <w:szCs w:val="18"/>
          <w:lang w:val="es-CO" w:eastAsia="es-CO"/>
        </w:rPr>
      </w:pPr>
      <w:r w:rsidRPr="00B11E6C">
        <w:rPr>
          <w:rFonts w:ascii="Arial" w:hAnsi="Arial" w:cs="Arial"/>
          <w:color w:val="000000" w:themeColor="text1"/>
          <w:sz w:val="18"/>
          <w:szCs w:val="18"/>
          <w:lang w:val="es-CO" w:eastAsia="es-CO"/>
        </w:rPr>
        <w:t xml:space="preserve">Fuente: </w:t>
      </w:r>
      <w:r w:rsidR="00CD4126" w:rsidRPr="00B11E6C">
        <w:rPr>
          <w:rFonts w:ascii="Arial" w:hAnsi="Arial" w:cs="Arial"/>
          <w:color w:val="000000" w:themeColor="text1"/>
          <w:sz w:val="18"/>
          <w:szCs w:val="18"/>
          <w:lang w:val="es-CO" w:eastAsia="es-CO"/>
        </w:rPr>
        <w:t>Instrumento de validación DPSS – SDS</w:t>
      </w:r>
    </w:p>
    <w:p w14:paraId="1B47FE5A" w14:textId="77777777" w:rsidR="00EC209F" w:rsidRPr="00B11E6C" w:rsidRDefault="00006ABC" w:rsidP="00174EAB">
      <w:pPr>
        <w:jc w:val="both"/>
        <w:rPr>
          <w:rFonts w:ascii="Arial" w:hAnsi="Arial" w:cs="Arial"/>
          <w:color w:val="000000" w:themeColor="text1"/>
          <w:lang w:val="es-CO" w:eastAsia="es-CO"/>
        </w:rPr>
      </w:pPr>
      <w:r w:rsidRPr="00B11E6C">
        <w:rPr>
          <w:rFonts w:ascii="Arial" w:eastAsia="Arial" w:hAnsi="Arial" w:cs="Arial"/>
          <w:color w:val="000000" w:themeColor="text1"/>
          <w:lang w:val="es"/>
        </w:rPr>
        <w:t xml:space="preserve">En el reporte de novedades de la conformación de la RIPSS de la EPS COMPENSAR con corte al mes de </w:t>
      </w:r>
      <w:r w:rsidR="0029759D" w:rsidRPr="00B11E6C">
        <w:rPr>
          <w:rFonts w:ascii="Arial" w:eastAsia="Arial" w:hAnsi="Arial" w:cs="Arial"/>
          <w:color w:val="000000" w:themeColor="text1"/>
          <w:lang w:val="es"/>
        </w:rPr>
        <w:t>octubre</w:t>
      </w:r>
      <w:r w:rsidRPr="00B11E6C">
        <w:rPr>
          <w:rFonts w:ascii="Arial" w:eastAsia="Arial" w:hAnsi="Arial" w:cs="Arial"/>
          <w:color w:val="000000" w:themeColor="text1"/>
          <w:lang w:val="es"/>
        </w:rPr>
        <w:t xml:space="preserve"> 2024 se observa que </w:t>
      </w:r>
      <w:r w:rsidR="00C923A7" w:rsidRPr="00B11E6C">
        <w:rPr>
          <w:rFonts w:ascii="Arial" w:eastAsia="Arial" w:hAnsi="Arial" w:cs="Arial"/>
          <w:color w:val="000000" w:themeColor="text1"/>
          <w:lang w:val="es"/>
        </w:rPr>
        <w:t xml:space="preserve">la Entidad </w:t>
      </w:r>
      <w:r w:rsidR="00A41D46" w:rsidRPr="00B11E6C">
        <w:rPr>
          <w:rFonts w:ascii="Arial" w:hAnsi="Arial" w:cs="Arial"/>
          <w:color w:val="000000" w:themeColor="text1"/>
          <w:lang w:val="es-CO" w:eastAsia="es-CO"/>
        </w:rPr>
        <w:t>contó con un total de 1</w:t>
      </w:r>
      <w:r w:rsidR="0029759D" w:rsidRPr="00B11E6C">
        <w:rPr>
          <w:rFonts w:ascii="Arial" w:hAnsi="Arial" w:cs="Arial"/>
          <w:color w:val="000000" w:themeColor="text1"/>
          <w:lang w:val="es-CO" w:eastAsia="es-CO"/>
        </w:rPr>
        <w:t>37</w:t>
      </w:r>
      <w:r w:rsidR="00A41D46" w:rsidRPr="00B11E6C">
        <w:rPr>
          <w:rFonts w:ascii="Arial" w:hAnsi="Arial" w:cs="Arial"/>
          <w:color w:val="000000" w:themeColor="text1"/>
          <w:lang w:val="es-CO" w:eastAsia="es-CO"/>
        </w:rPr>
        <w:t xml:space="preserve"> Instituciones Presta</w:t>
      </w:r>
      <w:r w:rsidR="00174EAB" w:rsidRPr="00B11E6C">
        <w:rPr>
          <w:rFonts w:ascii="Arial" w:hAnsi="Arial" w:cs="Arial"/>
          <w:color w:val="000000" w:themeColor="text1"/>
          <w:lang w:val="es-CO" w:eastAsia="es-CO"/>
        </w:rPr>
        <w:t>doras de Servicios de Salud, 2</w:t>
      </w:r>
      <w:r w:rsidR="0029759D" w:rsidRPr="00B11E6C">
        <w:rPr>
          <w:rFonts w:ascii="Arial" w:hAnsi="Arial" w:cs="Arial"/>
          <w:color w:val="000000" w:themeColor="text1"/>
          <w:lang w:val="es-CO" w:eastAsia="es-CO"/>
        </w:rPr>
        <w:t>46</w:t>
      </w:r>
      <w:r w:rsidR="00A41D46" w:rsidRPr="00B11E6C">
        <w:rPr>
          <w:rFonts w:ascii="Arial" w:hAnsi="Arial" w:cs="Arial"/>
          <w:color w:val="000000" w:themeColor="text1"/>
          <w:lang w:val="es-CO" w:eastAsia="es-CO"/>
        </w:rPr>
        <w:t xml:space="preserve">  Sedes</w:t>
      </w:r>
      <w:r w:rsidR="003C440C" w:rsidRPr="00B11E6C">
        <w:rPr>
          <w:rFonts w:ascii="Arial" w:hAnsi="Arial" w:cs="Arial"/>
          <w:color w:val="000000" w:themeColor="text1"/>
          <w:lang w:val="es-CO" w:eastAsia="es-CO"/>
        </w:rPr>
        <w:t xml:space="preserve"> y 2.8</w:t>
      </w:r>
      <w:r w:rsidR="0029759D" w:rsidRPr="00B11E6C">
        <w:rPr>
          <w:rFonts w:ascii="Arial" w:hAnsi="Arial" w:cs="Arial"/>
          <w:color w:val="000000" w:themeColor="text1"/>
          <w:lang w:val="es-CO" w:eastAsia="es-CO"/>
        </w:rPr>
        <w:t>32</w:t>
      </w:r>
      <w:r w:rsidR="00EC209F" w:rsidRPr="00B11E6C">
        <w:rPr>
          <w:rFonts w:ascii="Arial" w:hAnsi="Arial" w:cs="Arial"/>
          <w:color w:val="000000" w:themeColor="text1"/>
          <w:lang w:val="es-CO" w:eastAsia="es-CO"/>
        </w:rPr>
        <w:t xml:space="preserve"> servicios.</w:t>
      </w:r>
    </w:p>
    <w:p w14:paraId="2A1B09E3" w14:textId="5A700D2B" w:rsidR="005F0580" w:rsidRPr="00B11E6C" w:rsidRDefault="00EC209F" w:rsidP="00174EAB">
      <w:pPr>
        <w:jc w:val="both"/>
        <w:rPr>
          <w:rFonts w:ascii="Arial" w:hAnsi="Arial" w:cs="Arial"/>
          <w:color w:val="000000" w:themeColor="text1"/>
          <w:lang w:val="es-CO" w:eastAsia="es-CO"/>
        </w:rPr>
      </w:pPr>
      <w:r w:rsidRPr="00B11E6C">
        <w:rPr>
          <w:rFonts w:ascii="Arial" w:hAnsi="Arial" w:cs="Arial"/>
          <w:color w:val="000000" w:themeColor="text1"/>
          <w:lang w:val="es-CO" w:eastAsia="es-CO"/>
        </w:rPr>
        <w:t>Co</w:t>
      </w:r>
      <w:r w:rsidR="003C440C" w:rsidRPr="00B11E6C">
        <w:rPr>
          <w:rFonts w:ascii="Arial" w:hAnsi="Arial" w:cs="Arial"/>
          <w:color w:val="000000" w:themeColor="text1"/>
          <w:lang w:val="es-CO" w:eastAsia="es-CO"/>
        </w:rPr>
        <w:t xml:space="preserve">n relación al mes de </w:t>
      </w:r>
      <w:r w:rsidRPr="00B11E6C">
        <w:rPr>
          <w:rFonts w:ascii="Arial" w:hAnsi="Arial" w:cs="Arial"/>
          <w:color w:val="000000" w:themeColor="text1"/>
          <w:lang w:val="es-CO" w:eastAsia="es-CO"/>
        </w:rPr>
        <w:t>septiembre</w:t>
      </w:r>
      <w:r w:rsidR="003C440C" w:rsidRPr="00B11E6C">
        <w:rPr>
          <w:rFonts w:ascii="Arial" w:hAnsi="Arial" w:cs="Arial"/>
          <w:color w:val="000000" w:themeColor="text1"/>
          <w:lang w:val="es-CO" w:eastAsia="es-CO"/>
        </w:rPr>
        <w:t xml:space="preserve"> </w:t>
      </w:r>
      <w:r w:rsidR="001C193A" w:rsidRPr="00B11E6C">
        <w:rPr>
          <w:rFonts w:ascii="Arial" w:hAnsi="Arial" w:cs="Arial"/>
          <w:color w:val="000000" w:themeColor="text1"/>
          <w:lang w:val="es-CO" w:eastAsia="es-CO"/>
        </w:rPr>
        <w:t>se</w:t>
      </w:r>
      <w:r w:rsidR="005F0580" w:rsidRPr="00B11E6C">
        <w:rPr>
          <w:rFonts w:ascii="Arial" w:hAnsi="Arial" w:cs="Arial"/>
          <w:color w:val="000000" w:themeColor="text1"/>
          <w:lang w:val="es-CO" w:eastAsia="es-CO"/>
        </w:rPr>
        <w:t xml:space="preserve"> disminuyó en número de </w:t>
      </w:r>
      <w:r w:rsidRPr="00B11E6C">
        <w:rPr>
          <w:rFonts w:ascii="Arial" w:hAnsi="Arial" w:cs="Arial"/>
          <w:color w:val="000000" w:themeColor="text1"/>
          <w:lang w:val="es-CO" w:eastAsia="es-CO"/>
        </w:rPr>
        <w:t>ocho</w:t>
      </w:r>
      <w:r w:rsidR="005F0580"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8</w:t>
      </w:r>
      <w:r w:rsidR="005F0580" w:rsidRPr="00B11E6C">
        <w:rPr>
          <w:rFonts w:ascii="Arial" w:hAnsi="Arial" w:cs="Arial"/>
          <w:color w:val="000000" w:themeColor="text1"/>
          <w:lang w:val="es-CO" w:eastAsia="es-CO"/>
        </w:rPr>
        <w:t>) las Instituciones Prestadoras de Servicios de Salud</w:t>
      </w:r>
      <w:r w:rsidR="00287033" w:rsidRPr="00B11E6C">
        <w:rPr>
          <w:rFonts w:ascii="Arial" w:hAnsi="Arial" w:cs="Arial"/>
          <w:color w:val="000000" w:themeColor="text1"/>
          <w:lang w:val="es-CO" w:eastAsia="es-CO"/>
        </w:rPr>
        <w:t xml:space="preserve"> </w:t>
      </w:r>
      <w:r w:rsidR="00285DD9" w:rsidRPr="00B11E6C">
        <w:rPr>
          <w:rFonts w:ascii="Arial" w:hAnsi="Arial" w:cs="Arial"/>
          <w:color w:val="000000" w:themeColor="text1"/>
          <w:lang w:val="es-CO" w:eastAsia="es-CO"/>
        </w:rPr>
        <w:t xml:space="preserve">a </w:t>
      </w:r>
      <w:r w:rsidR="00287033" w:rsidRPr="00B11E6C">
        <w:rPr>
          <w:rFonts w:ascii="Arial" w:hAnsi="Arial" w:cs="Arial"/>
          <w:color w:val="000000" w:themeColor="text1"/>
          <w:lang w:val="es-CO" w:eastAsia="es-CO"/>
        </w:rPr>
        <w:t xml:space="preserve"> saber: </w:t>
      </w:r>
      <w:r w:rsidRPr="00B11E6C">
        <w:rPr>
          <w:rFonts w:ascii="Arial" w:hAnsi="Arial" w:cs="Arial"/>
          <w:color w:val="000000" w:themeColor="text1"/>
          <w:lang w:val="es-CO" w:eastAsia="es-CO"/>
        </w:rPr>
        <w:t xml:space="preserve">1100100810 Álvaro Toledo Vargas, 1100100923 Unidad Dermatológica de Fototerapia SAS, 1100101415 Camilo Enrique Rodríguez Cifuentes, 1100101638 Martha Cecilia Uribe Casas, 1100107788 Clínica La Sabana S.A, 1100110286 </w:t>
      </w:r>
      <w:proofErr w:type="spellStart"/>
      <w:r w:rsidRPr="00B11E6C">
        <w:rPr>
          <w:rFonts w:ascii="Arial" w:hAnsi="Arial" w:cs="Arial"/>
          <w:color w:val="000000" w:themeColor="text1"/>
          <w:lang w:val="es-CO" w:eastAsia="es-CO"/>
        </w:rPr>
        <w:t>Ena</w:t>
      </w:r>
      <w:proofErr w:type="spellEnd"/>
      <w:r w:rsidRPr="00B11E6C">
        <w:rPr>
          <w:rFonts w:ascii="Arial" w:hAnsi="Arial" w:cs="Arial"/>
          <w:color w:val="000000" w:themeColor="text1"/>
          <w:lang w:val="es-CO" w:eastAsia="es-CO"/>
        </w:rPr>
        <w:t xml:space="preserve"> Victoria Ramírez Peñuela, 1100111131 José Antonio Bello </w:t>
      </w:r>
      <w:proofErr w:type="spellStart"/>
      <w:r w:rsidRPr="00B11E6C">
        <w:rPr>
          <w:rFonts w:ascii="Arial" w:hAnsi="Arial" w:cs="Arial"/>
          <w:color w:val="000000" w:themeColor="text1"/>
          <w:lang w:val="es-CO" w:eastAsia="es-CO"/>
        </w:rPr>
        <w:t>Santamaria</w:t>
      </w:r>
      <w:proofErr w:type="spellEnd"/>
      <w:r w:rsidRPr="00B11E6C">
        <w:rPr>
          <w:rFonts w:ascii="Arial" w:hAnsi="Arial" w:cs="Arial"/>
          <w:color w:val="000000" w:themeColor="text1"/>
          <w:lang w:val="es-CO" w:eastAsia="es-CO"/>
        </w:rPr>
        <w:t>, 1100113054 Torres Franco Fabio Alonso, 1100117205 Francisco  Bernal Cano</w:t>
      </w:r>
      <w:r w:rsidR="00174EAB" w:rsidRPr="00B11E6C">
        <w:rPr>
          <w:rFonts w:ascii="Arial" w:hAnsi="Arial" w:cs="Arial"/>
          <w:color w:val="000000" w:themeColor="text1"/>
          <w:lang w:val="es-CO" w:eastAsia="es-CO"/>
        </w:rPr>
        <w:t xml:space="preserve">; </w:t>
      </w:r>
      <w:r w:rsidR="00285DD9" w:rsidRPr="00B11E6C">
        <w:rPr>
          <w:rFonts w:ascii="Arial" w:hAnsi="Arial" w:cs="Arial"/>
          <w:color w:val="000000" w:themeColor="text1"/>
          <w:lang w:val="es-CO" w:eastAsia="es-CO"/>
        </w:rPr>
        <w:t xml:space="preserve"> asimismo disminución de </w:t>
      </w:r>
      <w:r w:rsidR="0008371E" w:rsidRPr="00B11E6C">
        <w:rPr>
          <w:rFonts w:ascii="Arial" w:hAnsi="Arial" w:cs="Arial"/>
          <w:color w:val="000000" w:themeColor="text1"/>
          <w:lang w:val="es-CO" w:eastAsia="es-CO"/>
        </w:rPr>
        <w:t xml:space="preserve">nueve (9) </w:t>
      </w:r>
      <w:r w:rsidR="005F0580" w:rsidRPr="00B11E6C">
        <w:rPr>
          <w:rFonts w:ascii="Arial" w:hAnsi="Arial" w:cs="Arial"/>
          <w:color w:val="000000" w:themeColor="text1"/>
          <w:lang w:val="es-CO" w:eastAsia="es-CO"/>
        </w:rPr>
        <w:t xml:space="preserve">sedes y </w:t>
      </w:r>
      <w:r w:rsidR="001325C8" w:rsidRPr="00B11E6C">
        <w:rPr>
          <w:rFonts w:ascii="Arial" w:hAnsi="Arial" w:cs="Arial"/>
          <w:color w:val="000000" w:themeColor="text1"/>
          <w:lang w:val="es-CO" w:eastAsia="es-CO"/>
        </w:rPr>
        <w:t>1</w:t>
      </w:r>
      <w:r w:rsidR="0008371E" w:rsidRPr="00B11E6C">
        <w:rPr>
          <w:rFonts w:ascii="Arial" w:hAnsi="Arial" w:cs="Arial"/>
          <w:color w:val="000000" w:themeColor="text1"/>
          <w:lang w:val="es-CO" w:eastAsia="es-CO"/>
        </w:rPr>
        <w:t>9</w:t>
      </w:r>
      <w:r w:rsidR="00285DD9" w:rsidRPr="00B11E6C">
        <w:rPr>
          <w:rFonts w:ascii="Arial" w:hAnsi="Arial" w:cs="Arial"/>
          <w:color w:val="000000" w:themeColor="text1"/>
          <w:lang w:val="es-CO" w:eastAsia="es-CO"/>
        </w:rPr>
        <w:t xml:space="preserve"> servicios.</w:t>
      </w:r>
    </w:p>
    <w:p w14:paraId="0049F0AC" w14:textId="5B9C03F0" w:rsidR="00BA26E9" w:rsidRPr="00B11E6C" w:rsidRDefault="00BA26E9" w:rsidP="00BA26E9">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lastRenderedPageBreak/>
        <w:t>Respecto a la clasificación de los servicios por componentes (primario, complementar</w:t>
      </w:r>
      <w:r w:rsidR="00FA0BCC" w:rsidRPr="00B11E6C">
        <w:rPr>
          <w:rFonts w:ascii="Arial" w:hAnsi="Arial" w:cs="Arial"/>
          <w:color w:val="000000" w:themeColor="text1"/>
          <w:lang w:val="es-CO" w:eastAsia="es-CO"/>
        </w:rPr>
        <w:t xml:space="preserve">io o mixto) en cada una de las cuatro (4) </w:t>
      </w:r>
      <w:r w:rsidRPr="00B11E6C">
        <w:rPr>
          <w:rFonts w:ascii="Arial" w:hAnsi="Arial" w:cs="Arial"/>
          <w:color w:val="000000" w:themeColor="text1"/>
          <w:lang w:val="es-CO" w:eastAsia="es-CO"/>
        </w:rPr>
        <w:t xml:space="preserve"> redes se </w:t>
      </w:r>
      <w:r w:rsidR="00847F69" w:rsidRPr="00B11E6C">
        <w:rPr>
          <w:rFonts w:ascii="Arial" w:hAnsi="Arial" w:cs="Arial"/>
          <w:color w:val="000000" w:themeColor="text1"/>
          <w:lang w:val="es-CO" w:eastAsia="es-CO"/>
        </w:rPr>
        <w:t>observa lo siguiente:</w:t>
      </w:r>
    </w:p>
    <w:p w14:paraId="2FA2B354" w14:textId="77777777" w:rsidR="00BA26E9" w:rsidRPr="00B11E6C" w:rsidRDefault="00BA26E9" w:rsidP="00BA26E9">
      <w:pPr>
        <w:spacing w:after="0" w:line="240" w:lineRule="auto"/>
        <w:jc w:val="both"/>
        <w:rPr>
          <w:rFonts w:ascii="Arial" w:hAnsi="Arial" w:cs="Arial"/>
          <w:color w:val="000000" w:themeColor="text1"/>
          <w:lang w:val="es-CO" w:eastAsia="es-CO"/>
        </w:rPr>
      </w:pPr>
    </w:p>
    <w:p w14:paraId="54B8E198" w14:textId="12A742FE" w:rsidR="00F9060C" w:rsidRPr="00B11E6C" w:rsidRDefault="00BA26E9" w:rsidP="00BA26E9">
      <w:pPr>
        <w:pStyle w:val="Default"/>
        <w:jc w:val="both"/>
        <w:rPr>
          <w:rFonts w:eastAsiaTheme="minorHAnsi"/>
          <w:color w:val="000000" w:themeColor="text1"/>
          <w:sz w:val="22"/>
          <w:szCs w:val="22"/>
        </w:rPr>
      </w:pPr>
      <w:r w:rsidRPr="00B11E6C">
        <w:rPr>
          <w:rFonts w:eastAsiaTheme="minorHAnsi"/>
          <w:b/>
          <w:color w:val="000000" w:themeColor="text1"/>
          <w:sz w:val="22"/>
          <w:szCs w:val="22"/>
        </w:rPr>
        <w:t>Red general,</w:t>
      </w:r>
      <w:r w:rsidRPr="00B11E6C">
        <w:rPr>
          <w:rFonts w:eastAsiaTheme="minorHAnsi"/>
          <w:color w:val="000000" w:themeColor="text1"/>
          <w:sz w:val="22"/>
          <w:szCs w:val="22"/>
        </w:rPr>
        <w:t xml:space="preserve"> </w:t>
      </w:r>
      <w:r w:rsidR="00626A5A" w:rsidRPr="00B11E6C">
        <w:rPr>
          <w:rFonts w:eastAsiaTheme="minorHAnsi"/>
          <w:color w:val="000000" w:themeColor="text1"/>
          <w:sz w:val="22"/>
          <w:szCs w:val="22"/>
        </w:rPr>
        <w:t xml:space="preserve">la EPS presentó una conformación </w:t>
      </w:r>
      <w:r w:rsidR="00EB167F" w:rsidRPr="00B11E6C">
        <w:rPr>
          <w:rFonts w:eastAsiaTheme="minorHAnsi"/>
          <w:color w:val="000000" w:themeColor="text1"/>
          <w:sz w:val="22"/>
          <w:szCs w:val="22"/>
        </w:rPr>
        <w:t xml:space="preserve">de Red </w:t>
      </w:r>
      <w:r w:rsidR="00287033" w:rsidRPr="00B11E6C">
        <w:rPr>
          <w:rFonts w:eastAsiaTheme="minorHAnsi"/>
          <w:color w:val="000000" w:themeColor="text1"/>
          <w:sz w:val="22"/>
          <w:szCs w:val="22"/>
        </w:rPr>
        <w:t xml:space="preserve">con variaciones </w:t>
      </w:r>
      <w:r w:rsidR="001B1AE4" w:rsidRPr="00B11E6C">
        <w:rPr>
          <w:rFonts w:eastAsiaTheme="minorHAnsi"/>
          <w:color w:val="000000" w:themeColor="text1"/>
          <w:sz w:val="22"/>
          <w:szCs w:val="22"/>
        </w:rPr>
        <w:t xml:space="preserve">en términos de disminución </w:t>
      </w:r>
      <w:r w:rsidR="00287033" w:rsidRPr="00B11E6C">
        <w:rPr>
          <w:rFonts w:eastAsiaTheme="minorHAnsi"/>
          <w:color w:val="000000" w:themeColor="text1"/>
          <w:sz w:val="22"/>
          <w:szCs w:val="22"/>
        </w:rPr>
        <w:t xml:space="preserve">respecto al mes de </w:t>
      </w:r>
      <w:r w:rsidR="000E5A3F" w:rsidRPr="00B11E6C">
        <w:rPr>
          <w:rFonts w:eastAsiaTheme="minorHAnsi"/>
          <w:color w:val="000000" w:themeColor="text1"/>
          <w:sz w:val="22"/>
          <w:szCs w:val="22"/>
        </w:rPr>
        <w:t>septiembre</w:t>
      </w:r>
      <w:r w:rsidR="00EB167F" w:rsidRPr="00B11E6C">
        <w:rPr>
          <w:rFonts w:eastAsiaTheme="minorHAnsi"/>
          <w:color w:val="000000" w:themeColor="text1"/>
          <w:sz w:val="22"/>
          <w:szCs w:val="22"/>
        </w:rPr>
        <w:t xml:space="preserve"> </w:t>
      </w:r>
      <w:r w:rsidR="00287033" w:rsidRPr="00B11E6C">
        <w:rPr>
          <w:rFonts w:eastAsiaTheme="minorHAnsi"/>
          <w:color w:val="000000" w:themeColor="text1"/>
          <w:sz w:val="22"/>
          <w:szCs w:val="22"/>
        </w:rPr>
        <w:t>frente</w:t>
      </w:r>
      <w:r w:rsidR="00EB167F" w:rsidRPr="00B11E6C">
        <w:rPr>
          <w:rFonts w:eastAsiaTheme="minorHAnsi"/>
          <w:color w:val="000000" w:themeColor="text1"/>
          <w:sz w:val="22"/>
          <w:szCs w:val="22"/>
        </w:rPr>
        <w:t xml:space="preserve"> a </w:t>
      </w:r>
      <w:r w:rsidR="00287033" w:rsidRPr="00B11E6C">
        <w:rPr>
          <w:rFonts w:eastAsiaTheme="minorHAnsi"/>
          <w:color w:val="000000" w:themeColor="text1"/>
          <w:sz w:val="22"/>
          <w:szCs w:val="22"/>
        </w:rPr>
        <w:t>prestadores</w:t>
      </w:r>
      <w:r w:rsidR="000E5A3F" w:rsidRPr="00B11E6C">
        <w:rPr>
          <w:rFonts w:eastAsiaTheme="minorHAnsi"/>
          <w:color w:val="000000" w:themeColor="text1"/>
          <w:sz w:val="22"/>
          <w:szCs w:val="22"/>
        </w:rPr>
        <w:t xml:space="preserve"> (-7</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sedes</w:t>
      </w:r>
      <w:r w:rsidR="000E5A3F" w:rsidRPr="00B11E6C">
        <w:rPr>
          <w:rFonts w:eastAsiaTheme="minorHAnsi"/>
          <w:color w:val="000000" w:themeColor="text1"/>
          <w:sz w:val="22"/>
          <w:szCs w:val="22"/>
        </w:rPr>
        <w:t xml:space="preserve">  (-8</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xml:space="preserve"> y servicios</w:t>
      </w:r>
      <w:r w:rsidR="005D1167" w:rsidRPr="00B11E6C">
        <w:rPr>
          <w:rFonts w:eastAsiaTheme="minorHAnsi"/>
          <w:color w:val="000000" w:themeColor="text1"/>
          <w:sz w:val="22"/>
          <w:szCs w:val="22"/>
        </w:rPr>
        <w:t xml:space="preserve"> (-</w:t>
      </w:r>
      <w:r w:rsidR="000E5A3F" w:rsidRPr="00B11E6C">
        <w:rPr>
          <w:rFonts w:eastAsiaTheme="minorHAnsi"/>
          <w:color w:val="000000" w:themeColor="text1"/>
          <w:sz w:val="22"/>
          <w:szCs w:val="22"/>
        </w:rPr>
        <w:t>11</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xml:space="preserve"> producto de lo expresado en líneas anteriores. </w:t>
      </w:r>
    </w:p>
    <w:p w14:paraId="1230D344" w14:textId="77777777" w:rsidR="00F43C1B" w:rsidRPr="00B11E6C" w:rsidRDefault="00F43C1B" w:rsidP="00BA26E9">
      <w:pPr>
        <w:pStyle w:val="Default"/>
        <w:jc w:val="both"/>
        <w:rPr>
          <w:rFonts w:eastAsiaTheme="minorHAnsi"/>
          <w:color w:val="000000" w:themeColor="text1"/>
          <w:sz w:val="22"/>
          <w:szCs w:val="22"/>
        </w:rPr>
      </w:pPr>
    </w:p>
    <w:p w14:paraId="058637FF" w14:textId="77777777" w:rsidR="00D12628" w:rsidRPr="00B11E6C" w:rsidRDefault="00BA26E9" w:rsidP="00BA26E9">
      <w:pPr>
        <w:pStyle w:val="Default"/>
        <w:jc w:val="both"/>
        <w:rPr>
          <w:rFonts w:eastAsiaTheme="minorHAnsi"/>
          <w:color w:val="000000" w:themeColor="text1"/>
          <w:sz w:val="22"/>
          <w:szCs w:val="22"/>
        </w:rPr>
      </w:pPr>
      <w:r w:rsidRPr="00B11E6C">
        <w:rPr>
          <w:rFonts w:eastAsiaTheme="minorHAnsi"/>
          <w:b/>
          <w:color w:val="000000" w:themeColor="text1"/>
          <w:sz w:val="22"/>
          <w:szCs w:val="22"/>
        </w:rPr>
        <w:t>Red Oncológica,</w:t>
      </w:r>
      <w:r w:rsidR="00080B74" w:rsidRPr="00B11E6C">
        <w:rPr>
          <w:rFonts w:eastAsiaTheme="minorHAnsi"/>
          <w:color w:val="000000" w:themeColor="text1"/>
          <w:sz w:val="22"/>
          <w:szCs w:val="22"/>
        </w:rPr>
        <w:t xml:space="preserve"> la EPS conserva una conformación adecuada, dado que cuenta con la articulación de diferentes servicios de cada uno de los grupos</w:t>
      </w:r>
      <w:r w:rsidR="004A55B8" w:rsidRPr="00B11E6C">
        <w:rPr>
          <w:rFonts w:eastAsiaTheme="minorHAnsi"/>
          <w:color w:val="000000" w:themeColor="text1"/>
          <w:sz w:val="22"/>
          <w:szCs w:val="22"/>
        </w:rPr>
        <w:t xml:space="preserve">, contando con prestadores a nivel primario, complementario y mixto. </w:t>
      </w:r>
      <w:r w:rsidR="00D12628" w:rsidRPr="00B11E6C">
        <w:rPr>
          <w:rFonts w:eastAsiaTheme="minorHAnsi"/>
          <w:color w:val="000000" w:themeColor="text1"/>
          <w:sz w:val="22"/>
          <w:szCs w:val="22"/>
        </w:rPr>
        <w:t>Se evidencia la disminución de un (1) prestador, con un servicio en una sede con respecto al mes de septiembre.</w:t>
      </w:r>
    </w:p>
    <w:p w14:paraId="0557E697" w14:textId="77777777" w:rsidR="005D1635" w:rsidRPr="00B11E6C" w:rsidRDefault="005D1635" w:rsidP="00BA26E9">
      <w:pPr>
        <w:pStyle w:val="Default"/>
        <w:jc w:val="both"/>
        <w:rPr>
          <w:rFonts w:eastAsiaTheme="minorHAnsi"/>
          <w:color w:val="000000" w:themeColor="text1"/>
          <w:sz w:val="22"/>
          <w:szCs w:val="22"/>
        </w:rPr>
      </w:pPr>
    </w:p>
    <w:p w14:paraId="008D839E" w14:textId="06EA7E28" w:rsidR="00D12628" w:rsidRPr="00B11E6C" w:rsidRDefault="00D12628" w:rsidP="00BA26E9">
      <w:pPr>
        <w:pStyle w:val="Default"/>
        <w:jc w:val="both"/>
        <w:rPr>
          <w:rFonts w:eastAsiaTheme="minorHAnsi"/>
          <w:color w:val="000000" w:themeColor="text1"/>
          <w:sz w:val="22"/>
          <w:szCs w:val="22"/>
        </w:rPr>
      </w:pPr>
      <w:r w:rsidRPr="00B11E6C">
        <w:rPr>
          <w:rFonts w:eastAsiaTheme="minorHAnsi"/>
          <w:color w:val="000000" w:themeColor="text1"/>
          <w:sz w:val="22"/>
          <w:szCs w:val="22"/>
        </w:rPr>
        <w:t xml:space="preserve">Es importante </w:t>
      </w:r>
      <w:r w:rsidR="005D1635" w:rsidRPr="00B11E6C">
        <w:rPr>
          <w:rFonts w:eastAsiaTheme="minorHAnsi"/>
          <w:color w:val="000000" w:themeColor="text1"/>
          <w:sz w:val="22"/>
          <w:szCs w:val="22"/>
        </w:rPr>
        <w:t xml:space="preserve">que la EPS Compensar </w:t>
      </w:r>
      <w:r w:rsidRPr="00B11E6C">
        <w:rPr>
          <w:rFonts w:eastAsiaTheme="minorHAnsi"/>
          <w:color w:val="000000" w:themeColor="text1"/>
          <w:sz w:val="22"/>
          <w:szCs w:val="22"/>
        </w:rPr>
        <w:t xml:space="preserve">tener en cuenta </w:t>
      </w:r>
      <w:r w:rsidR="00D57301" w:rsidRPr="00B11E6C">
        <w:rPr>
          <w:rFonts w:eastAsiaTheme="minorHAnsi"/>
          <w:color w:val="000000" w:themeColor="text1"/>
          <w:sz w:val="22"/>
          <w:szCs w:val="22"/>
        </w:rPr>
        <w:t>las siguientes observaciones</w:t>
      </w:r>
      <w:r w:rsidRPr="00B11E6C">
        <w:rPr>
          <w:rFonts w:eastAsiaTheme="minorHAnsi"/>
          <w:color w:val="000000" w:themeColor="text1"/>
          <w:sz w:val="22"/>
          <w:szCs w:val="22"/>
        </w:rPr>
        <w:t>:</w:t>
      </w:r>
    </w:p>
    <w:p w14:paraId="060F76B0" w14:textId="77777777" w:rsidR="00D57301" w:rsidRPr="00B11E6C" w:rsidRDefault="00D57301" w:rsidP="00BA26E9">
      <w:pPr>
        <w:pStyle w:val="Default"/>
        <w:jc w:val="both"/>
        <w:rPr>
          <w:rFonts w:eastAsiaTheme="minorHAnsi"/>
          <w:color w:val="000000" w:themeColor="text1"/>
          <w:sz w:val="22"/>
          <w:szCs w:val="22"/>
        </w:rPr>
      </w:pPr>
    </w:p>
    <w:p w14:paraId="42C06B1A" w14:textId="270205DC" w:rsidR="00D12628" w:rsidRPr="00B11E6C" w:rsidRDefault="00D57301" w:rsidP="00D57301">
      <w:pPr>
        <w:pStyle w:val="Default"/>
        <w:numPr>
          <w:ilvl w:val="0"/>
          <w:numId w:val="18"/>
        </w:numPr>
        <w:ind w:left="766" w:hanging="709"/>
        <w:jc w:val="both"/>
        <w:rPr>
          <w:rFonts w:eastAsiaTheme="minorHAnsi"/>
          <w:color w:val="000000" w:themeColor="text1"/>
          <w:sz w:val="22"/>
          <w:szCs w:val="22"/>
        </w:rPr>
      </w:pPr>
      <w:r w:rsidRPr="00B11E6C">
        <w:rPr>
          <w:rFonts w:eastAsiaTheme="minorHAnsi"/>
          <w:color w:val="000000" w:themeColor="text1"/>
          <w:sz w:val="22"/>
          <w:szCs w:val="22"/>
        </w:rPr>
        <w:t>Se reportan servicios quirúrgicos en el componente mixto y primario;  se sugiere revisar por cuanto estos servicios hacen parte  del componente complementario. Se observa que la EPS clasificó estos servicios en los diferentes componentes de manera disímil entre Instituciones prestadoras de Servicios de Salud, ejemplo Instituto Nacional de Cancerología  como mixto, en Clínica de Occidente como complementario y en Unidad de Servicios Calle 26  como primario.</w:t>
      </w:r>
    </w:p>
    <w:p w14:paraId="4DDE2F3D" w14:textId="77777777" w:rsidR="00D57301" w:rsidRPr="00B11E6C" w:rsidRDefault="00D57301" w:rsidP="00D57301">
      <w:pPr>
        <w:pStyle w:val="Default"/>
        <w:jc w:val="both"/>
        <w:rPr>
          <w:rFonts w:eastAsiaTheme="minorHAnsi"/>
          <w:color w:val="000000" w:themeColor="text1"/>
          <w:sz w:val="22"/>
          <w:szCs w:val="22"/>
        </w:rPr>
      </w:pPr>
    </w:p>
    <w:p w14:paraId="5FC71DF6" w14:textId="5D0EC57D" w:rsidR="00D57301" w:rsidRPr="00B11E6C" w:rsidRDefault="00D57301" w:rsidP="00D57301">
      <w:pPr>
        <w:pStyle w:val="Default"/>
        <w:jc w:val="center"/>
        <w:rPr>
          <w:rFonts w:eastAsiaTheme="minorHAnsi"/>
          <w:color w:val="000000" w:themeColor="text1"/>
          <w:sz w:val="22"/>
          <w:szCs w:val="22"/>
        </w:rPr>
      </w:pPr>
      <w:r w:rsidRPr="00B11E6C">
        <w:rPr>
          <w:color w:val="000000" w:themeColor="text1"/>
          <w:sz w:val="18"/>
        </w:rPr>
        <w:t>IMAGEN 2. EVIDENCIA CLASIFICACIÓN SERVICIOS RED ONCOLÓGICA</w:t>
      </w:r>
    </w:p>
    <w:p w14:paraId="16ADDCF3" w14:textId="18F65209" w:rsidR="00D57301" w:rsidRPr="00B11E6C" w:rsidRDefault="00D57301" w:rsidP="00D57301">
      <w:pPr>
        <w:pStyle w:val="Default"/>
        <w:jc w:val="both"/>
        <w:rPr>
          <w:rFonts w:eastAsiaTheme="minorHAnsi"/>
          <w:color w:val="000000" w:themeColor="text1"/>
          <w:sz w:val="22"/>
          <w:szCs w:val="22"/>
        </w:rPr>
      </w:pPr>
      <w:r w:rsidRPr="00B11E6C">
        <w:rPr>
          <w:noProof/>
          <w:color w:val="000000" w:themeColor="text1"/>
        </w:rPr>
        <w:drawing>
          <wp:inline distT="0" distB="0" distL="0" distR="0" wp14:anchorId="3CB5D65F" wp14:editId="586B44C9">
            <wp:extent cx="5612130" cy="3405505"/>
            <wp:effectExtent l="0" t="0" r="762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405505"/>
                    </a:xfrm>
                    <a:prstGeom prst="rect">
                      <a:avLst/>
                    </a:prstGeom>
                  </pic:spPr>
                </pic:pic>
              </a:graphicData>
            </a:graphic>
          </wp:inline>
        </w:drawing>
      </w:r>
    </w:p>
    <w:p w14:paraId="01B1217B" w14:textId="77777777" w:rsidR="00080B74" w:rsidRPr="00B11E6C" w:rsidRDefault="00080B74" w:rsidP="00BA26E9">
      <w:pPr>
        <w:pStyle w:val="Default"/>
        <w:jc w:val="both"/>
        <w:rPr>
          <w:rFonts w:eastAsiaTheme="minorHAnsi"/>
          <w:color w:val="000000" w:themeColor="text1"/>
          <w:sz w:val="22"/>
          <w:szCs w:val="22"/>
          <w:highlight w:val="yellow"/>
        </w:rPr>
      </w:pPr>
    </w:p>
    <w:p w14:paraId="1B6D19A8" w14:textId="572B0ECC" w:rsidR="005D1635" w:rsidRPr="00B11E6C" w:rsidRDefault="005D1635" w:rsidP="005D1635">
      <w:pPr>
        <w:pStyle w:val="Default"/>
        <w:numPr>
          <w:ilvl w:val="0"/>
          <w:numId w:val="18"/>
        </w:numPr>
        <w:ind w:left="766" w:hanging="709"/>
        <w:jc w:val="both"/>
        <w:rPr>
          <w:rFonts w:eastAsiaTheme="minorHAnsi"/>
          <w:color w:val="000000" w:themeColor="text1"/>
          <w:sz w:val="22"/>
          <w:szCs w:val="22"/>
        </w:rPr>
      </w:pPr>
      <w:r w:rsidRPr="00B11E6C">
        <w:rPr>
          <w:rFonts w:eastAsiaTheme="minorHAnsi"/>
          <w:color w:val="000000" w:themeColor="text1"/>
          <w:sz w:val="22"/>
          <w:szCs w:val="22"/>
        </w:rPr>
        <w:t xml:space="preserve">Se sugiere revisar la clasificación  de servicios </w:t>
      </w:r>
      <w:r w:rsidR="005810BC" w:rsidRPr="00B11E6C">
        <w:rPr>
          <w:rFonts w:eastAsiaTheme="minorHAnsi"/>
          <w:color w:val="000000" w:themeColor="text1"/>
          <w:sz w:val="22"/>
          <w:szCs w:val="22"/>
        </w:rPr>
        <w:t xml:space="preserve">dado que </w:t>
      </w:r>
      <w:r w:rsidRPr="00B11E6C">
        <w:rPr>
          <w:rFonts w:eastAsiaTheme="minorHAnsi"/>
          <w:color w:val="000000" w:themeColor="text1"/>
          <w:sz w:val="22"/>
          <w:szCs w:val="22"/>
        </w:rPr>
        <w:t xml:space="preserve">en algunas unidades son reportados como del componente primario y en otras </w:t>
      </w:r>
      <w:r w:rsidR="005810BC" w:rsidRPr="00B11E6C">
        <w:rPr>
          <w:rFonts w:eastAsiaTheme="minorHAnsi"/>
          <w:color w:val="000000" w:themeColor="text1"/>
          <w:sz w:val="22"/>
          <w:szCs w:val="22"/>
        </w:rPr>
        <w:t xml:space="preserve">como </w:t>
      </w:r>
      <w:r w:rsidRPr="00B11E6C">
        <w:rPr>
          <w:rFonts w:eastAsiaTheme="minorHAnsi"/>
          <w:color w:val="000000" w:themeColor="text1"/>
          <w:sz w:val="22"/>
          <w:szCs w:val="22"/>
        </w:rPr>
        <w:t xml:space="preserve">del componente </w:t>
      </w:r>
      <w:r w:rsidRPr="00B11E6C">
        <w:rPr>
          <w:rFonts w:eastAsiaTheme="minorHAnsi"/>
          <w:color w:val="000000" w:themeColor="text1"/>
          <w:sz w:val="22"/>
          <w:szCs w:val="22"/>
        </w:rPr>
        <w:lastRenderedPageBreak/>
        <w:t>complementario. Así mismo revisar servicios como enfermería, toma de muestras de laboratorio clínico que son clasificados como complementarios en la Red Oncológica y como primarios en la Red General</w:t>
      </w:r>
    </w:p>
    <w:p w14:paraId="30C68059" w14:textId="77777777" w:rsidR="005D1635" w:rsidRPr="00B11E6C" w:rsidRDefault="005D1635" w:rsidP="005D1635">
      <w:pPr>
        <w:pStyle w:val="Default"/>
        <w:ind w:left="766"/>
        <w:jc w:val="both"/>
        <w:rPr>
          <w:rFonts w:eastAsiaTheme="minorHAnsi"/>
          <w:color w:val="000000" w:themeColor="text1"/>
          <w:sz w:val="22"/>
          <w:szCs w:val="22"/>
        </w:rPr>
      </w:pPr>
    </w:p>
    <w:p w14:paraId="4363BD03" w14:textId="38265DE2" w:rsidR="005D1635" w:rsidRPr="00B11E6C" w:rsidRDefault="005D1635" w:rsidP="005D1635">
      <w:pPr>
        <w:pStyle w:val="Default"/>
        <w:jc w:val="center"/>
        <w:rPr>
          <w:rFonts w:eastAsiaTheme="minorHAnsi"/>
          <w:color w:val="000000" w:themeColor="text1"/>
          <w:sz w:val="22"/>
          <w:szCs w:val="22"/>
        </w:rPr>
      </w:pPr>
      <w:r w:rsidRPr="00B11E6C">
        <w:rPr>
          <w:color w:val="000000" w:themeColor="text1"/>
          <w:sz w:val="18"/>
        </w:rPr>
        <w:t>IMAGEN 3. EVIDENCIA CLASIFICACIÓN SERVICIOS RED ONCOLÓGICA COMPARATIVO RED GENERAL</w:t>
      </w:r>
    </w:p>
    <w:p w14:paraId="543A3756" w14:textId="1535F18B" w:rsidR="005D1635" w:rsidRPr="00B11E6C" w:rsidRDefault="005D1635" w:rsidP="005D1635">
      <w:pPr>
        <w:pStyle w:val="Default"/>
        <w:jc w:val="center"/>
        <w:rPr>
          <w:rFonts w:eastAsiaTheme="minorHAnsi"/>
          <w:color w:val="000000" w:themeColor="text1"/>
          <w:sz w:val="22"/>
          <w:szCs w:val="22"/>
        </w:rPr>
      </w:pPr>
      <w:r w:rsidRPr="00B11E6C">
        <w:rPr>
          <w:noProof/>
          <w:color w:val="000000" w:themeColor="text1"/>
        </w:rPr>
        <w:drawing>
          <wp:inline distT="0" distB="0" distL="0" distR="0" wp14:anchorId="51803125" wp14:editId="6231EFB9">
            <wp:extent cx="5612130" cy="3974465"/>
            <wp:effectExtent l="0" t="0" r="7620"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3974465"/>
                    </a:xfrm>
                    <a:prstGeom prst="rect">
                      <a:avLst/>
                    </a:prstGeom>
                  </pic:spPr>
                </pic:pic>
              </a:graphicData>
            </a:graphic>
          </wp:inline>
        </w:drawing>
      </w:r>
    </w:p>
    <w:p w14:paraId="6F5B16E1" w14:textId="5D2E60E7" w:rsidR="00080B74" w:rsidRPr="00B11E6C" w:rsidRDefault="00BA26E9" w:rsidP="00080B74">
      <w:pPr>
        <w:pStyle w:val="Default"/>
        <w:jc w:val="both"/>
        <w:rPr>
          <w:rFonts w:eastAsiaTheme="minorHAnsi"/>
          <w:color w:val="000000" w:themeColor="text1"/>
          <w:sz w:val="22"/>
          <w:szCs w:val="22"/>
        </w:rPr>
      </w:pPr>
      <w:r w:rsidRPr="00B11E6C">
        <w:rPr>
          <w:rFonts w:eastAsiaTheme="minorHAnsi"/>
          <w:b/>
          <w:color w:val="000000" w:themeColor="text1"/>
          <w:sz w:val="22"/>
          <w:szCs w:val="22"/>
        </w:rPr>
        <w:t>Red de Urgencias</w:t>
      </w:r>
      <w:r w:rsidRPr="00B11E6C">
        <w:rPr>
          <w:rFonts w:eastAsiaTheme="minorHAnsi"/>
          <w:color w:val="000000" w:themeColor="text1"/>
          <w:sz w:val="22"/>
          <w:szCs w:val="22"/>
        </w:rPr>
        <w:t xml:space="preserve">, </w:t>
      </w:r>
      <w:r w:rsidR="00F62720" w:rsidRPr="00B11E6C">
        <w:rPr>
          <w:rFonts w:eastAsiaTheme="minorHAnsi"/>
          <w:color w:val="000000" w:themeColor="text1"/>
          <w:sz w:val="22"/>
          <w:szCs w:val="22"/>
        </w:rPr>
        <w:t xml:space="preserve">la EPS </w:t>
      </w:r>
      <w:r w:rsidR="0042001C" w:rsidRPr="00B11E6C">
        <w:rPr>
          <w:rFonts w:eastAsiaTheme="minorHAnsi"/>
          <w:color w:val="000000" w:themeColor="text1"/>
          <w:sz w:val="22"/>
          <w:szCs w:val="22"/>
        </w:rPr>
        <w:t>realiza</w:t>
      </w:r>
      <w:r w:rsidR="00DC1374" w:rsidRPr="00B11E6C">
        <w:rPr>
          <w:rFonts w:eastAsiaTheme="minorHAnsi"/>
          <w:color w:val="000000" w:themeColor="text1"/>
          <w:sz w:val="22"/>
          <w:szCs w:val="22"/>
        </w:rPr>
        <w:t xml:space="preserve"> la conformación de </w:t>
      </w:r>
      <w:r w:rsidR="007F3A6A" w:rsidRPr="00B11E6C">
        <w:rPr>
          <w:rFonts w:eastAsiaTheme="minorHAnsi"/>
          <w:color w:val="000000" w:themeColor="text1"/>
          <w:sz w:val="22"/>
          <w:szCs w:val="22"/>
        </w:rPr>
        <w:t>esta</w:t>
      </w:r>
      <w:r w:rsidR="00DC1374" w:rsidRPr="00B11E6C">
        <w:rPr>
          <w:rFonts w:eastAsiaTheme="minorHAnsi"/>
          <w:color w:val="000000" w:themeColor="text1"/>
          <w:sz w:val="22"/>
          <w:szCs w:val="22"/>
        </w:rPr>
        <w:t xml:space="preserve"> red </w:t>
      </w:r>
      <w:r w:rsidR="00984427" w:rsidRPr="00B11E6C">
        <w:rPr>
          <w:rFonts w:eastAsiaTheme="minorHAnsi"/>
          <w:color w:val="000000" w:themeColor="text1"/>
          <w:sz w:val="22"/>
          <w:szCs w:val="22"/>
        </w:rPr>
        <w:t xml:space="preserve">de manera </w:t>
      </w:r>
      <w:r w:rsidR="00080B74" w:rsidRPr="00B11E6C">
        <w:rPr>
          <w:rFonts w:eastAsiaTheme="minorHAnsi"/>
          <w:color w:val="000000" w:themeColor="text1"/>
          <w:sz w:val="22"/>
          <w:szCs w:val="22"/>
        </w:rPr>
        <w:t xml:space="preserve">adecuada e integral, </w:t>
      </w:r>
      <w:r w:rsidR="007F3A6A" w:rsidRPr="00B11E6C">
        <w:rPr>
          <w:rFonts w:eastAsiaTheme="minorHAnsi"/>
          <w:color w:val="000000" w:themeColor="text1"/>
          <w:sz w:val="22"/>
          <w:szCs w:val="22"/>
        </w:rPr>
        <w:t>contando con la</w:t>
      </w:r>
      <w:r w:rsidR="00080B74" w:rsidRPr="00B11E6C">
        <w:rPr>
          <w:rFonts w:eastAsiaTheme="minorHAnsi"/>
          <w:color w:val="000000" w:themeColor="text1"/>
          <w:sz w:val="22"/>
          <w:szCs w:val="22"/>
        </w:rPr>
        <w:t xml:space="preserve"> articulación de diferentes servicios de cada uno de los grupos.</w:t>
      </w:r>
      <w:r w:rsidR="00984427" w:rsidRPr="00B11E6C">
        <w:rPr>
          <w:rFonts w:eastAsiaTheme="minorHAnsi"/>
          <w:color w:val="000000" w:themeColor="text1"/>
          <w:sz w:val="22"/>
          <w:szCs w:val="22"/>
        </w:rPr>
        <w:t xml:space="preserve"> </w:t>
      </w:r>
      <w:r w:rsidR="000E31AD" w:rsidRPr="00B11E6C">
        <w:rPr>
          <w:rFonts w:eastAsiaTheme="minorHAnsi"/>
          <w:color w:val="000000" w:themeColor="text1"/>
          <w:sz w:val="22"/>
          <w:szCs w:val="22"/>
        </w:rPr>
        <w:t xml:space="preserve">Respecto al reporte del mes de </w:t>
      </w:r>
      <w:r w:rsidR="00FE6C84" w:rsidRPr="00B11E6C">
        <w:rPr>
          <w:rFonts w:eastAsiaTheme="minorHAnsi"/>
          <w:color w:val="000000" w:themeColor="text1"/>
          <w:sz w:val="22"/>
          <w:szCs w:val="22"/>
        </w:rPr>
        <w:t>septiembre</w:t>
      </w:r>
      <w:r w:rsidR="000E31AD" w:rsidRPr="00B11E6C">
        <w:rPr>
          <w:rFonts w:eastAsiaTheme="minorHAnsi"/>
          <w:color w:val="000000" w:themeColor="text1"/>
          <w:sz w:val="22"/>
          <w:szCs w:val="22"/>
        </w:rPr>
        <w:t xml:space="preserve"> </w:t>
      </w:r>
      <w:r w:rsidR="00FE6C84" w:rsidRPr="00B11E6C">
        <w:rPr>
          <w:rFonts w:eastAsiaTheme="minorHAnsi"/>
          <w:color w:val="000000" w:themeColor="text1"/>
          <w:sz w:val="22"/>
          <w:szCs w:val="22"/>
        </w:rPr>
        <w:t>no se</w:t>
      </w:r>
      <w:r w:rsidR="000E31AD" w:rsidRPr="00B11E6C">
        <w:rPr>
          <w:rFonts w:eastAsiaTheme="minorHAnsi"/>
          <w:color w:val="000000" w:themeColor="text1"/>
          <w:sz w:val="22"/>
          <w:szCs w:val="22"/>
        </w:rPr>
        <w:t xml:space="preserve"> evidencian diferencias en el número de  </w:t>
      </w:r>
      <w:r w:rsidR="00FE6C84" w:rsidRPr="00B11E6C">
        <w:rPr>
          <w:rFonts w:eastAsiaTheme="minorHAnsi"/>
          <w:color w:val="000000" w:themeColor="text1"/>
          <w:sz w:val="22"/>
          <w:szCs w:val="22"/>
        </w:rPr>
        <w:t xml:space="preserve">prestadores, </w:t>
      </w:r>
      <w:r w:rsidR="000E31AD" w:rsidRPr="00B11E6C">
        <w:rPr>
          <w:rFonts w:eastAsiaTheme="minorHAnsi"/>
          <w:color w:val="000000" w:themeColor="text1"/>
          <w:sz w:val="22"/>
          <w:szCs w:val="22"/>
        </w:rPr>
        <w:t xml:space="preserve">sedes </w:t>
      </w:r>
      <w:r w:rsidR="00FE6C84" w:rsidRPr="00B11E6C">
        <w:rPr>
          <w:rFonts w:eastAsiaTheme="minorHAnsi"/>
          <w:color w:val="000000" w:themeColor="text1"/>
          <w:sz w:val="22"/>
          <w:szCs w:val="22"/>
        </w:rPr>
        <w:t xml:space="preserve">ni </w:t>
      </w:r>
      <w:r w:rsidR="000E31AD" w:rsidRPr="00B11E6C">
        <w:rPr>
          <w:rFonts w:eastAsiaTheme="minorHAnsi"/>
          <w:color w:val="000000" w:themeColor="text1"/>
          <w:sz w:val="22"/>
          <w:szCs w:val="22"/>
        </w:rPr>
        <w:t>servicios</w:t>
      </w:r>
      <w:r w:rsidR="00FE6C84" w:rsidRPr="00B11E6C">
        <w:rPr>
          <w:rFonts w:eastAsiaTheme="minorHAnsi"/>
          <w:color w:val="000000" w:themeColor="text1"/>
          <w:sz w:val="22"/>
          <w:szCs w:val="22"/>
        </w:rPr>
        <w:t>.</w:t>
      </w:r>
    </w:p>
    <w:p w14:paraId="27DEADA6" w14:textId="2C19C355" w:rsidR="00626A5A" w:rsidRPr="00B11E6C" w:rsidRDefault="00626A5A" w:rsidP="00BA26E9">
      <w:pPr>
        <w:pStyle w:val="Default"/>
        <w:jc w:val="both"/>
        <w:rPr>
          <w:rFonts w:eastAsiaTheme="minorHAnsi"/>
          <w:color w:val="000000" w:themeColor="text1"/>
          <w:sz w:val="22"/>
          <w:szCs w:val="22"/>
          <w:highlight w:val="yellow"/>
        </w:rPr>
      </w:pPr>
    </w:p>
    <w:p w14:paraId="574873EE" w14:textId="51C6063B" w:rsidR="00FE6C84" w:rsidRPr="00B11E6C" w:rsidRDefault="00FE6C84" w:rsidP="00BA26E9">
      <w:pPr>
        <w:pStyle w:val="Default"/>
        <w:jc w:val="both"/>
        <w:rPr>
          <w:rFonts w:eastAsiaTheme="minorHAnsi"/>
          <w:color w:val="000000" w:themeColor="text1"/>
          <w:sz w:val="22"/>
          <w:szCs w:val="22"/>
        </w:rPr>
      </w:pPr>
      <w:r w:rsidRPr="00B11E6C">
        <w:rPr>
          <w:rFonts w:eastAsiaTheme="minorHAnsi"/>
          <w:color w:val="000000" w:themeColor="text1"/>
          <w:sz w:val="22"/>
          <w:szCs w:val="22"/>
        </w:rPr>
        <w:t>Sin embargo se sugiere revisar el rol que cumplen los siguientes servicios en la Red de Urgencias:</w:t>
      </w:r>
    </w:p>
    <w:p w14:paraId="34E9DE99" w14:textId="77777777" w:rsidR="00FE6C84" w:rsidRPr="00B11E6C" w:rsidRDefault="00FE6C84" w:rsidP="00BA26E9">
      <w:pPr>
        <w:pStyle w:val="Default"/>
        <w:jc w:val="both"/>
        <w:rPr>
          <w:rFonts w:eastAsiaTheme="minorHAnsi"/>
          <w:color w:val="000000" w:themeColor="text1"/>
          <w:sz w:val="22"/>
          <w:szCs w:val="22"/>
        </w:rPr>
      </w:pPr>
    </w:p>
    <w:p w14:paraId="1E0BCFD2" w14:textId="40A9B994" w:rsidR="00FE6C84" w:rsidRPr="00B11E6C" w:rsidRDefault="00FE6C84" w:rsidP="00FE6C84">
      <w:pPr>
        <w:pStyle w:val="Default"/>
        <w:jc w:val="center"/>
        <w:rPr>
          <w:rFonts w:eastAsiaTheme="minorHAnsi"/>
          <w:color w:val="000000" w:themeColor="text1"/>
          <w:sz w:val="22"/>
          <w:szCs w:val="22"/>
        </w:rPr>
      </w:pPr>
      <w:r w:rsidRPr="00B11E6C">
        <w:rPr>
          <w:color w:val="000000" w:themeColor="text1"/>
          <w:sz w:val="18"/>
        </w:rPr>
        <w:t>IMAGEN 4. EVIDENCIA SERVICIOS RED URGENCIAS</w:t>
      </w:r>
    </w:p>
    <w:p w14:paraId="0B0D7345" w14:textId="77777777" w:rsidR="00FE6C84" w:rsidRPr="00B11E6C" w:rsidRDefault="00FE6C84" w:rsidP="00BA26E9">
      <w:pPr>
        <w:pStyle w:val="Default"/>
        <w:jc w:val="both"/>
        <w:rPr>
          <w:rFonts w:eastAsiaTheme="minorHAnsi"/>
          <w:color w:val="000000" w:themeColor="text1"/>
          <w:sz w:val="22"/>
          <w:szCs w:val="22"/>
        </w:rPr>
      </w:pPr>
    </w:p>
    <w:p w14:paraId="0AA37E43" w14:textId="172C413C" w:rsidR="00FE6C84" w:rsidRPr="00B11E6C" w:rsidRDefault="00FE6C84" w:rsidP="00BA26E9">
      <w:pPr>
        <w:pStyle w:val="Default"/>
        <w:jc w:val="both"/>
        <w:rPr>
          <w:rFonts w:eastAsiaTheme="minorHAnsi"/>
          <w:color w:val="000000" w:themeColor="text1"/>
          <w:sz w:val="22"/>
          <w:szCs w:val="22"/>
        </w:rPr>
      </w:pPr>
      <w:r w:rsidRPr="00B11E6C">
        <w:rPr>
          <w:noProof/>
          <w:color w:val="000000" w:themeColor="text1"/>
        </w:rPr>
        <w:lastRenderedPageBreak/>
        <w:drawing>
          <wp:inline distT="0" distB="0" distL="0" distR="0" wp14:anchorId="17CF5DC9" wp14:editId="50DF853A">
            <wp:extent cx="5612130" cy="1998980"/>
            <wp:effectExtent l="0" t="0" r="7620" b="1270"/>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10"/>
                    <a:stretch>
                      <a:fillRect/>
                    </a:stretch>
                  </pic:blipFill>
                  <pic:spPr>
                    <a:xfrm>
                      <a:off x="0" y="0"/>
                      <a:ext cx="5612130" cy="1998980"/>
                    </a:xfrm>
                    <a:prstGeom prst="rect">
                      <a:avLst/>
                    </a:prstGeom>
                  </pic:spPr>
                </pic:pic>
              </a:graphicData>
            </a:graphic>
          </wp:inline>
        </w:drawing>
      </w:r>
    </w:p>
    <w:p w14:paraId="57C4E3A3" w14:textId="25899195" w:rsidR="00FE6C84" w:rsidRPr="00B11E6C" w:rsidRDefault="00FE6C84" w:rsidP="00BA26E9">
      <w:pPr>
        <w:pStyle w:val="Default"/>
        <w:jc w:val="both"/>
        <w:rPr>
          <w:rFonts w:eastAsiaTheme="minorHAnsi"/>
          <w:color w:val="000000" w:themeColor="text1"/>
          <w:sz w:val="22"/>
          <w:szCs w:val="22"/>
          <w:highlight w:val="yellow"/>
        </w:rPr>
      </w:pPr>
    </w:p>
    <w:p w14:paraId="4914A603" w14:textId="2B71E92E" w:rsidR="00BA26E9" w:rsidRPr="00B11E6C" w:rsidRDefault="00BA26E9" w:rsidP="00BA26E9">
      <w:pPr>
        <w:spacing w:after="0" w:line="240" w:lineRule="auto"/>
        <w:jc w:val="both"/>
        <w:rPr>
          <w:rFonts w:ascii="Arial" w:hAnsi="Arial" w:cs="Arial"/>
          <w:color w:val="000000" w:themeColor="text1"/>
          <w:lang w:val="es-CO" w:eastAsia="es-CO"/>
        </w:rPr>
      </w:pPr>
      <w:r w:rsidRPr="00B11E6C">
        <w:rPr>
          <w:rFonts w:ascii="Arial" w:hAnsi="Arial" w:cs="Arial"/>
          <w:b/>
          <w:color w:val="000000" w:themeColor="text1"/>
          <w:lang w:val="es-CO" w:eastAsia="es-CO"/>
        </w:rPr>
        <w:t>Red de Alto Costo No Oncológica</w:t>
      </w:r>
      <w:r w:rsidRPr="00B11E6C">
        <w:rPr>
          <w:rFonts w:ascii="Arial" w:hAnsi="Arial" w:cs="Arial"/>
          <w:color w:val="000000" w:themeColor="text1"/>
          <w:lang w:val="es-CO" w:eastAsia="es-CO"/>
        </w:rPr>
        <w:t xml:space="preserve">, </w:t>
      </w:r>
      <w:r w:rsidR="00626A5A" w:rsidRPr="00B11E6C">
        <w:rPr>
          <w:rFonts w:ascii="Arial" w:hAnsi="Arial" w:cs="Arial"/>
          <w:color w:val="000000" w:themeColor="text1"/>
          <w:lang w:val="es-CO" w:eastAsia="es-CO"/>
        </w:rPr>
        <w:t>la EPS report</w:t>
      </w:r>
      <w:r w:rsidR="00984427" w:rsidRPr="00B11E6C">
        <w:rPr>
          <w:rFonts w:ascii="Arial" w:hAnsi="Arial" w:cs="Arial"/>
          <w:color w:val="000000" w:themeColor="text1"/>
          <w:lang w:val="es-CO" w:eastAsia="es-CO"/>
        </w:rPr>
        <w:t xml:space="preserve">ó </w:t>
      </w:r>
      <w:r w:rsidR="00626A5A" w:rsidRPr="00B11E6C">
        <w:rPr>
          <w:rFonts w:ascii="Arial" w:hAnsi="Arial" w:cs="Arial"/>
          <w:color w:val="000000" w:themeColor="text1"/>
          <w:lang w:val="es-CO" w:eastAsia="es-CO"/>
        </w:rPr>
        <w:t>una conformación</w:t>
      </w:r>
      <w:r w:rsidR="00080B74" w:rsidRPr="00B11E6C">
        <w:rPr>
          <w:rFonts w:ascii="Arial" w:hAnsi="Arial" w:cs="Arial"/>
          <w:color w:val="000000" w:themeColor="text1"/>
          <w:lang w:val="es-CO" w:eastAsia="es-CO"/>
        </w:rPr>
        <w:t xml:space="preserve"> similar a la del mes </w:t>
      </w:r>
      <w:r w:rsidR="00CE3CEC" w:rsidRPr="00B11E6C">
        <w:rPr>
          <w:rFonts w:ascii="Arial" w:hAnsi="Arial" w:cs="Arial"/>
          <w:color w:val="000000" w:themeColor="text1"/>
          <w:lang w:val="es-CO" w:eastAsia="es-CO"/>
        </w:rPr>
        <w:t xml:space="preserve">de </w:t>
      </w:r>
      <w:r w:rsidR="00CC100F" w:rsidRPr="00B11E6C">
        <w:rPr>
          <w:rFonts w:ascii="Arial" w:hAnsi="Arial" w:cs="Arial"/>
          <w:color w:val="000000" w:themeColor="text1"/>
          <w:lang w:val="es-CO" w:eastAsia="es-CO"/>
        </w:rPr>
        <w:t>septiembre</w:t>
      </w:r>
      <w:r w:rsidR="00080B74" w:rsidRPr="00B11E6C">
        <w:rPr>
          <w:rFonts w:ascii="Arial" w:hAnsi="Arial" w:cs="Arial"/>
          <w:color w:val="000000" w:themeColor="text1"/>
          <w:lang w:val="es-CO" w:eastAsia="es-CO"/>
        </w:rPr>
        <w:t>,</w:t>
      </w:r>
      <w:r w:rsidR="00CE3CEC" w:rsidRPr="00B11E6C">
        <w:rPr>
          <w:rFonts w:ascii="Arial" w:hAnsi="Arial" w:cs="Arial"/>
          <w:color w:val="000000" w:themeColor="text1"/>
          <w:lang w:val="es-CO" w:eastAsia="es-CO"/>
        </w:rPr>
        <w:t xml:space="preserve"> con un leve diferencial</w:t>
      </w:r>
      <w:r w:rsidR="007C1BD3" w:rsidRPr="00B11E6C">
        <w:rPr>
          <w:rFonts w:ascii="Arial" w:hAnsi="Arial" w:cs="Arial"/>
          <w:color w:val="000000" w:themeColor="text1"/>
          <w:lang w:val="es-CO" w:eastAsia="es-CO"/>
        </w:rPr>
        <w:t xml:space="preserve"> </w:t>
      </w:r>
      <w:r w:rsidR="001F100B" w:rsidRPr="00B11E6C">
        <w:rPr>
          <w:rFonts w:ascii="Arial" w:hAnsi="Arial" w:cs="Arial"/>
          <w:color w:val="000000" w:themeColor="text1"/>
          <w:lang w:val="es-CO" w:eastAsia="es-CO"/>
        </w:rPr>
        <w:t>en servi</w:t>
      </w:r>
      <w:r w:rsidR="007C1BD3" w:rsidRPr="00B11E6C">
        <w:rPr>
          <w:rFonts w:ascii="Arial" w:hAnsi="Arial" w:cs="Arial"/>
          <w:color w:val="000000" w:themeColor="text1"/>
          <w:lang w:val="es-CO" w:eastAsia="es-CO"/>
        </w:rPr>
        <w:t>cios</w:t>
      </w:r>
      <w:r w:rsidR="00CC100F" w:rsidRPr="00B11E6C">
        <w:rPr>
          <w:rFonts w:ascii="Arial" w:hAnsi="Arial" w:cs="Arial"/>
          <w:color w:val="000000" w:themeColor="text1"/>
          <w:lang w:val="es-CO" w:eastAsia="es-CO"/>
        </w:rPr>
        <w:t xml:space="preserve"> (-1</w:t>
      </w:r>
      <w:r w:rsidR="004C5597" w:rsidRPr="00B11E6C">
        <w:rPr>
          <w:rFonts w:ascii="Arial" w:hAnsi="Arial" w:cs="Arial"/>
          <w:color w:val="000000" w:themeColor="text1"/>
          <w:lang w:val="es-CO" w:eastAsia="es-CO"/>
        </w:rPr>
        <w:t>)</w:t>
      </w:r>
      <w:r w:rsidR="001F100B" w:rsidRPr="00B11E6C">
        <w:rPr>
          <w:rFonts w:ascii="Arial" w:hAnsi="Arial" w:cs="Arial"/>
          <w:color w:val="000000" w:themeColor="text1"/>
          <w:lang w:val="es-CO" w:eastAsia="es-CO"/>
        </w:rPr>
        <w:t xml:space="preserve"> </w:t>
      </w:r>
      <w:r w:rsidR="00D32607" w:rsidRPr="00B11E6C">
        <w:rPr>
          <w:rFonts w:ascii="Arial" w:hAnsi="Arial" w:cs="Arial"/>
          <w:color w:val="000000" w:themeColor="text1"/>
          <w:lang w:val="es-CO" w:eastAsia="es-CO"/>
        </w:rPr>
        <w:t>e</w:t>
      </w:r>
      <w:r w:rsidR="00B348B6" w:rsidRPr="00B11E6C">
        <w:rPr>
          <w:rFonts w:ascii="Arial" w:hAnsi="Arial" w:cs="Arial"/>
          <w:color w:val="000000" w:themeColor="text1"/>
          <w:lang w:val="es-CO" w:eastAsia="es-CO"/>
        </w:rPr>
        <w:t>n comparación con el reporte de dicho mes</w:t>
      </w:r>
      <w:r w:rsidR="00CE3CEC" w:rsidRPr="00B11E6C">
        <w:rPr>
          <w:rFonts w:ascii="Arial" w:hAnsi="Arial" w:cs="Arial"/>
          <w:color w:val="000000" w:themeColor="text1"/>
          <w:lang w:val="es-CO" w:eastAsia="es-CO"/>
        </w:rPr>
        <w:t>.</w:t>
      </w:r>
    </w:p>
    <w:p w14:paraId="53B6D01D" w14:textId="1681E526" w:rsidR="005002E2" w:rsidRPr="00B11E6C" w:rsidRDefault="005002E2" w:rsidP="005002E2">
      <w:pPr>
        <w:spacing w:after="0" w:line="240" w:lineRule="auto"/>
        <w:jc w:val="both"/>
        <w:rPr>
          <w:rFonts w:ascii="Arial" w:eastAsia="Arial" w:hAnsi="Arial" w:cs="Arial"/>
          <w:color w:val="000000" w:themeColor="text1"/>
          <w:highlight w:val="yellow"/>
          <w:lang w:val="es-CO"/>
        </w:rPr>
      </w:pPr>
    </w:p>
    <w:p w14:paraId="6E6B490D" w14:textId="44F592EC" w:rsidR="00BA26E9" w:rsidRPr="00B11E6C" w:rsidRDefault="00BA26E9" w:rsidP="00AF29CE">
      <w:pPr>
        <w:spacing w:after="0" w:line="240" w:lineRule="auto"/>
        <w:jc w:val="both"/>
        <w:rPr>
          <w:rFonts w:ascii="Arial" w:eastAsia="Times New Roman" w:hAnsi="Arial" w:cs="Arial"/>
          <w:bCs/>
          <w:color w:val="000000" w:themeColor="text1"/>
          <w:szCs w:val="16"/>
          <w:lang w:val="es-CO" w:eastAsia="es-CO"/>
        </w:rPr>
      </w:pPr>
      <w:r w:rsidRPr="00B11E6C">
        <w:rPr>
          <w:rFonts w:ascii="Arial" w:eastAsia="Arial" w:hAnsi="Arial" w:cs="Arial"/>
          <w:color w:val="000000" w:themeColor="text1"/>
          <w:lang w:val="es"/>
        </w:rPr>
        <w:t xml:space="preserve">Respecto a la vigencia de los contratos de la red, se evidenció que </w:t>
      </w:r>
      <w:r w:rsidR="00341396" w:rsidRPr="00B11E6C">
        <w:rPr>
          <w:rFonts w:ascii="Arial" w:eastAsia="Arial" w:hAnsi="Arial" w:cs="Arial"/>
          <w:color w:val="000000" w:themeColor="text1"/>
          <w:lang w:val="es"/>
        </w:rPr>
        <w:t>los</w:t>
      </w:r>
      <w:r w:rsidRPr="00B11E6C">
        <w:rPr>
          <w:rFonts w:ascii="Arial" w:eastAsia="Arial" w:hAnsi="Arial" w:cs="Arial"/>
          <w:color w:val="000000" w:themeColor="text1"/>
          <w:lang w:val="es"/>
        </w:rPr>
        <w:t xml:space="preserve"> </w:t>
      </w:r>
      <w:r w:rsidR="00341396" w:rsidRPr="00B11E6C">
        <w:rPr>
          <w:rFonts w:ascii="Arial" w:eastAsia="Arial" w:hAnsi="Arial" w:cs="Arial"/>
          <w:color w:val="000000" w:themeColor="text1"/>
          <w:lang w:val="es"/>
        </w:rPr>
        <w:t xml:space="preserve">servicios </w:t>
      </w:r>
      <w:r w:rsidR="00AF29CE" w:rsidRPr="00B11E6C">
        <w:rPr>
          <w:rFonts w:ascii="Arial" w:eastAsia="Arial" w:hAnsi="Arial" w:cs="Arial"/>
          <w:color w:val="000000" w:themeColor="text1"/>
          <w:lang w:val="es"/>
        </w:rPr>
        <w:t>cuentan con prórroga automática</w:t>
      </w:r>
      <w:r w:rsidR="001F100B" w:rsidRPr="00B11E6C">
        <w:rPr>
          <w:rFonts w:ascii="Arial" w:eastAsia="Arial" w:hAnsi="Arial" w:cs="Arial"/>
          <w:color w:val="000000" w:themeColor="text1"/>
          <w:lang w:val="es"/>
        </w:rPr>
        <w:t xml:space="preserve"> y </w:t>
      </w:r>
      <w:r w:rsidRPr="00B11E6C">
        <w:rPr>
          <w:rFonts w:ascii="Arial" w:eastAsia="Arial" w:hAnsi="Arial" w:cs="Arial"/>
          <w:color w:val="000000" w:themeColor="text1"/>
          <w:lang w:val="es"/>
        </w:rPr>
        <w:t>diferentes modalidades de contratación con los prestadores reportados.</w:t>
      </w:r>
    </w:p>
    <w:p w14:paraId="65759390" w14:textId="77777777" w:rsidR="00BA26E9" w:rsidRPr="00B11E6C" w:rsidRDefault="00BA26E9" w:rsidP="00BA26E9">
      <w:pPr>
        <w:spacing w:after="0" w:line="240" w:lineRule="auto"/>
        <w:jc w:val="both"/>
        <w:rPr>
          <w:rFonts w:ascii="Arial" w:eastAsia="Arial" w:hAnsi="Arial" w:cs="Arial"/>
          <w:color w:val="000000" w:themeColor="text1"/>
          <w:highlight w:val="yellow"/>
          <w:lang w:val="es-CO"/>
        </w:rPr>
      </w:pPr>
    </w:p>
    <w:p w14:paraId="3CFFB860" w14:textId="62E79A3A" w:rsidR="00BA26E9" w:rsidRPr="00B11E6C" w:rsidRDefault="00BA26E9" w:rsidP="00F723DD">
      <w:pPr>
        <w:spacing w:after="0" w:line="240" w:lineRule="auto"/>
        <w:jc w:val="both"/>
        <w:textAlignment w:val="baseline"/>
        <w:rPr>
          <w:rFonts w:ascii="Arial" w:eastAsia="Arial" w:hAnsi="Arial" w:cs="Arial"/>
          <w:color w:val="000000" w:themeColor="text1"/>
          <w:lang w:val="es"/>
        </w:rPr>
      </w:pPr>
      <w:r w:rsidRPr="00B11E6C">
        <w:rPr>
          <w:rFonts w:ascii="Arial" w:eastAsia="Arial" w:hAnsi="Arial" w:cs="Arial"/>
          <w:color w:val="000000" w:themeColor="text1"/>
          <w:lang w:val="es"/>
        </w:rPr>
        <w:t xml:space="preserve">Posterior a la revisión de la información reportada de RIPSS del mes de </w:t>
      </w:r>
      <w:r w:rsidR="00136AD6" w:rsidRPr="00B11E6C">
        <w:rPr>
          <w:rFonts w:ascii="Arial" w:eastAsia="Arial" w:hAnsi="Arial" w:cs="Arial"/>
          <w:color w:val="000000" w:themeColor="text1"/>
          <w:lang w:val="es"/>
        </w:rPr>
        <w:t>octubre</w:t>
      </w:r>
      <w:r w:rsidR="008D7828"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de 202</w:t>
      </w:r>
      <w:r w:rsidR="00226E5F" w:rsidRPr="00B11E6C">
        <w:rPr>
          <w:rFonts w:ascii="Arial" w:eastAsia="Arial" w:hAnsi="Arial" w:cs="Arial"/>
          <w:color w:val="000000" w:themeColor="text1"/>
          <w:lang w:val="es"/>
        </w:rPr>
        <w:t>4</w:t>
      </w:r>
      <w:r w:rsidRPr="00B11E6C">
        <w:rPr>
          <w:rFonts w:ascii="Arial" w:eastAsia="Arial" w:hAnsi="Arial" w:cs="Arial"/>
          <w:color w:val="000000" w:themeColor="text1"/>
          <w:lang w:val="es"/>
        </w:rPr>
        <w:t xml:space="preserve"> por parte de la EPS, se llevó a c</w:t>
      </w:r>
      <w:r w:rsidR="00D90B0A" w:rsidRPr="00B11E6C">
        <w:rPr>
          <w:rFonts w:ascii="Arial" w:eastAsia="Arial" w:hAnsi="Arial" w:cs="Arial"/>
          <w:color w:val="000000" w:themeColor="text1"/>
          <w:lang w:val="es"/>
        </w:rPr>
        <w:t xml:space="preserve">abo un ejercicio comparativo con </w:t>
      </w:r>
      <w:r w:rsidRPr="00B11E6C">
        <w:rPr>
          <w:rFonts w:ascii="Arial" w:eastAsia="Arial" w:hAnsi="Arial" w:cs="Arial"/>
          <w:color w:val="000000" w:themeColor="text1"/>
          <w:lang w:val="es"/>
        </w:rPr>
        <w:t xml:space="preserve">la red reportada en el mes de </w:t>
      </w:r>
      <w:r w:rsidR="00136AD6" w:rsidRPr="00B11E6C">
        <w:rPr>
          <w:rFonts w:ascii="Arial" w:eastAsia="Arial" w:hAnsi="Arial" w:cs="Arial"/>
          <w:color w:val="000000" w:themeColor="text1"/>
          <w:lang w:val="es"/>
        </w:rPr>
        <w:t>septiembre</w:t>
      </w:r>
      <w:r w:rsidR="00D6557C"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de 202</w:t>
      </w:r>
      <w:r w:rsidR="00AF29CE" w:rsidRPr="00B11E6C">
        <w:rPr>
          <w:rFonts w:ascii="Arial" w:eastAsia="Arial" w:hAnsi="Arial" w:cs="Arial"/>
          <w:color w:val="000000" w:themeColor="text1"/>
          <w:lang w:val="es"/>
        </w:rPr>
        <w:t>4</w:t>
      </w:r>
      <w:r w:rsidRPr="00B11E6C">
        <w:rPr>
          <w:rFonts w:ascii="Arial" w:eastAsia="Arial" w:hAnsi="Arial" w:cs="Arial"/>
          <w:color w:val="000000" w:themeColor="text1"/>
          <w:lang w:val="es"/>
        </w:rPr>
        <w:t>, identificándose</w:t>
      </w:r>
      <w:r w:rsidR="00A41D46" w:rsidRPr="00B11E6C">
        <w:rPr>
          <w:rFonts w:ascii="Arial" w:eastAsia="Arial" w:hAnsi="Arial" w:cs="Arial"/>
          <w:color w:val="000000" w:themeColor="text1"/>
          <w:lang w:val="es"/>
        </w:rPr>
        <w:t xml:space="preserve"> lo siguiente</w:t>
      </w:r>
      <w:r w:rsidRPr="00B11E6C">
        <w:rPr>
          <w:rFonts w:ascii="Arial" w:eastAsia="Arial" w:hAnsi="Arial" w:cs="Arial"/>
          <w:color w:val="000000" w:themeColor="text1"/>
          <w:lang w:val="es"/>
        </w:rPr>
        <w:t>:</w:t>
      </w:r>
    </w:p>
    <w:p w14:paraId="45D02BCD" w14:textId="77777777" w:rsidR="00BA26E9" w:rsidRPr="00B11E6C" w:rsidRDefault="00BA26E9" w:rsidP="005002E2">
      <w:pPr>
        <w:spacing w:after="0" w:line="240" w:lineRule="auto"/>
        <w:jc w:val="both"/>
        <w:rPr>
          <w:rFonts w:ascii="Arial" w:eastAsia="Arial" w:hAnsi="Arial" w:cs="Arial"/>
          <w:color w:val="000000" w:themeColor="text1"/>
          <w:lang w:val="es"/>
        </w:rPr>
      </w:pPr>
    </w:p>
    <w:p w14:paraId="275ABA49" w14:textId="72D67B11" w:rsidR="005002E2" w:rsidRPr="00B11E6C" w:rsidRDefault="005002E2" w:rsidP="005002E2">
      <w:pPr>
        <w:pStyle w:val="Descripcin"/>
        <w:spacing w:after="0"/>
        <w:jc w:val="center"/>
        <w:rPr>
          <w:rFonts w:ascii="Arial" w:hAnsi="Arial" w:cs="Arial"/>
          <w:b w:val="0"/>
          <w:bCs w:val="0"/>
          <w:color w:val="000000" w:themeColor="text1"/>
          <w:lang w:eastAsia="es-CO"/>
        </w:rPr>
      </w:pPr>
      <w:r w:rsidRPr="00B11E6C">
        <w:rPr>
          <w:rFonts w:ascii="Arial" w:hAnsi="Arial" w:cs="Arial"/>
          <w:color w:val="000000" w:themeColor="text1"/>
        </w:rPr>
        <w:t xml:space="preserve">Tabla </w:t>
      </w:r>
      <w:r w:rsidRPr="00B11E6C">
        <w:rPr>
          <w:rFonts w:ascii="Arial" w:hAnsi="Arial" w:cs="Arial"/>
          <w:noProof/>
          <w:color w:val="000000" w:themeColor="text1"/>
        </w:rPr>
        <w:fldChar w:fldCharType="begin"/>
      </w:r>
      <w:r w:rsidRPr="00B11E6C">
        <w:rPr>
          <w:rFonts w:ascii="Arial" w:hAnsi="Arial" w:cs="Arial"/>
          <w:noProof/>
          <w:color w:val="000000" w:themeColor="text1"/>
        </w:rPr>
        <w:instrText xml:space="preserve"> SEQ Tabla \* ARABIC </w:instrText>
      </w:r>
      <w:r w:rsidRPr="00B11E6C">
        <w:rPr>
          <w:rFonts w:ascii="Arial" w:hAnsi="Arial" w:cs="Arial"/>
          <w:noProof/>
          <w:color w:val="000000" w:themeColor="text1"/>
        </w:rPr>
        <w:fldChar w:fldCharType="separate"/>
      </w:r>
      <w:r w:rsidR="00FC7BFA">
        <w:rPr>
          <w:rFonts w:ascii="Arial" w:hAnsi="Arial" w:cs="Arial"/>
          <w:noProof/>
          <w:color w:val="000000" w:themeColor="text1"/>
        </w:rPr>
        <w:t>6</w:t>
      </w:r>
      <w:r w:rsidRPr="00B11E6C">
        <w:rPr>
          <w:rFonts w:ascii="Arial" w:hAnsi="Arial" w:cs="Arial"/>
          <w:noProof/>
          <w:color w:val="000000" w:themeColor="text1"/>
        </w:rPr>
        <w:fldChar w:fldCharType="end"/>
      </w:r>
      <w:r w:rsidRPr="00B11E6C">
        <w:rPr>
          <w:rFonts w:ascii="Arial" w:hAnsi="Arial" w:cs="Arial"/>
          <w:color w:val="000000" w:themeColor="text1"/>
          <w:sz w:val="20"/>
          <w:lang w:eastAsia="es-CO"/>
        </w:rPr>
        <w:t xml:space="preserve">. </w:t>
      </w:r>
      <w:r w:rsidRPr="00B11E6C">
        <w:rPr>
          <w:rFonts w:ascii="Arial" w:hAnsi="Arial" w:cs="Arial"/>
          <w:b w:val="0"/>
          <w:bCs w:val="0"/>
          <w:color w:val="000000" w:themeColor="text1"/>
          <w:lang w:eastAsia="es-CO"/>
        </w:rPr>
        <w:t xml:space="preserve">NOVEDADES POR RED EN PRESTADORES, SEDES Y SERVICIOS EN LA RIPSS DE </w:t>
      </w:r>
      <w:r w:rsidR="007F7DB4" w:rsidRPr="00B11E6C">
        <w:rPr>
          <w:rFonts w:ascii="Arial" w:hAnsi="Arial" w:cs="Arial"/>
          <w:b w:val="0"/>
          <w:bCs w:val="0"/>
          <w:color w:val="000000" w:themeColor="text1"/>
          <w:lang w:eastAsia="es-CO"/>
        </w:rPr>
        <w:t>COMPENSAR</w:t>
      </w:r>
      <w:r w:rsidR="00E14BE2" w:rsidRPr="00B11E6C">
        <w:rPr>
          <w:rFonts w:ascii="Arial" w:hAnsi="Arial" w:cs="Arial"/>
          <w:b w:val="0"/>
          <w:bCs w:val="0"/>
          <w:color w:val="000000" w:themeColor="text1"/>
          <w:lang w:eastAsia="es-CO"/>
        </w:rPr>
        <w:t xml:space="preserve"> </w:t>
      </w:r>
      <w:r w:rsidR="008C6A81" w:rsidRPr="00B11E6C">
        <w:rPr>
          <w:rFonts w:ascii="Arial" w:hAnsi="Arial" w:cs="Arial"/>
          <w:b w:val="0"/>
          <w:bCs w:val="0"/>
          <w:color w:val="000000" w:themeColor="text1"/>
          <w:lang w:eastAsia="es-CO"/>
        </w:rPr>
        <w:t xml:space="preserve">EPS </w:t>
      </w:r>
      <w:r w:rsidRPr="00B11E6C">
        <w:rPr>
          <w:rFonts w:ascii="Arial" w:hAnsi="Arial" w:cs="Arial"/>
          <w:b w:val="0"/>
          <w:bCs w:val="0"/>
          <w:color w:val="000000" w:themeColor="text1"/>
          <w:lang w:eastAsia="es-CO"/>
        </w:rPr>
        <w:t xml:space="preserve">COMPARATIVO </w:t>
      </w:r>
      <w:r w:rsidR="008D7828" w:rsidRPr="00B11E6C">
        <w:rPr>
          <w:rFonts w:ascii="Arial" w:hAnsi="Arial" w:cs="Arial"/>
          <w:b w:val="0"/>
          <w:bCs w:val="0"/>
          <w:color w:val="000000" w:themeColor="text1"/>
          <w:lang w:eastAsia="es-CO"/>
        </w:rPr>
        <w:t xml:space="preserve"> SEPTIEMBRE</w:t>
      </w:r>
      <w:r w:rsidR="00136AD6" w:rsidRPr="00B11E6C">
        <w:rPr>
          <w:rFonts w:ascii="Arial" w:hAnsi="Arial" w:cs="Arial"/>
          <w:b w:val="0"/>
          <w:bCs w:val="0"/>
          <w:color w:val="000000" w:themeColor="text1"/>
          <w:lang w:eastAsia="es-CO"/>
        </w:rPr>
        <w:t xml:space="preserve">- </w:t>
      </w:r>
      <w:r w:rsidR="00171D8C" w:rsidRPr="00B11E6C">
        <w:rPr>
          <w:rFonts w:ascii="Arial" w:hAnsi="Arial" w:cs="Arial"/>
          <w:b w:val="0"/>
          <w:bCs w:val="0"/>
          <w:color w:val="000000" w:themeColor="text1"/>
          <w:lang w:eastAsia="es-CO"/>
        </w:rPr>
        <w:t xml:space="preserve"> </w:t>
      </w:r>
      <w:r w:rsidR="00136AD6" w:rsidRPr="00B11E6C">
        <w:rPr>
          <w:rFonts w:ascii="Arial" w:hAnsi="Arial" w:cs="Arial"/>
          <w:b w:val="0"/>
          <w:bCs w:val="0"/>
          <w:color w:val="000000" w:themeColor="text1"/>
          <w:lang w:eastAsia="es-CO"/>
        </w:rPr>
        <w:t xml:space="preserve">octubre </w:t>
      </w:r>
      <w:r w:rsidR="00A3708A" w:rsidRPr="00B11E6C">
        <w:rPr>
          <w:rFonts w:ascii="Arial" w:hAnsi="Arial" w:cs="Arial"/>
          <w:b w:val="0"/>
          <w:bCs w:val="0"/>
          <w:color w:val="000000" w:themeColor="text1"/>
          <w:lang w:eastAsia="es-CO"/>
        </w:rPr>
        <w:t>2024</w:t>
      </w:r>
    </w:p>
    <w:tbl>
      <w:tblPr>
        <w:tblW w:w="50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855"/>
        <w:gridCol w:w="700"/>
        <w:gridCol w:w="1124"/>
        <w:gridCol w:w="566"/>
        <w:gridCol w:w="702"/>
        <w:gridCol w:w="1128"/>
        <w:gridCol w:w="566"/>
        <w:gridCol w:w="700"/>
        <w:gridCol w:w="1124"/>
        <w:gridCol w:w="552"/>
      </w:tblGrid>
      <w:tr w:rsidR="00B11E6C" w:rsidRPr="00B11E6C" w14:paraId="50BCF317" w14:textId="77777777" w:rsidTr="00136AD6">
        <w:trPr>
          <w:trHeight w:val="239"/>
          <w:tblHeader/>
        </w:trPr>
        <w:tc>
          <w:tcPr>
            <w:tcW w:w="479" w:type="pct"/>
            <w:vMerge w:val="restart"/>
            <w:shd w:val="clear" w:color="auto" w:fill="C5E0B3" w:themeFill="accent6" w:themeFillTint="66"/>
            <w:vAlign w:val="center"/>
            <w:hideMark/>
          </w:tcPr>
          <w:p w14:paraId="5EA93C8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RED</w:t>
            </w:r>
          </w:p>
        </w:tc>
        <w:tc>
          <w:tcPr>
            <w:tcW w:w="482" w:type="pct"/>
            <w:vMerge w:val="restart"/>
            <w:shd w:val="clear" w:color="auto" w:fill="C5E0B3" w:themeFill="accent6" w:themeFillTint="66"/>
            <w:vAlign w:val="center"/>
            <w:hideMark/>
          </w:tcPr>
          <w:p w14:paraId="1D835E0F"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MES</w:t>
            </w:r>
          </w:p>
        </w:tc>
        <w:tc>
          <w:tcPr>
            <w:tcW w:w="1348" w:type="pct"/>
            <w:gridSpan w:val="3"/>
            <w:shd w:val="clear" w:color="auto" w:fill="C5E0B3" w:themeFill="accent6" w:themeFillTint="66"/>
            <w:vAlign w:val="center"/>
            <w:hideMark/>
          </w:tcPr>
          <w:p w14:paraId="53BC319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PRESTADORES</w:t>
            </w:r>
          </w:p>
        </w:tc>
        <w:tc>
          <w:tcPr>
            <w:tcW w:w="1351" w:type="pct"/>
            <w:gridSpan w:val="3"/>
            <w:shd w:val="clear" w:color="auto" w:fill="C5E0B3" w:themeFill="accent6" w:themeFillTint="66"/>
            <w:vAlign w:val="center"/>
            <w:hideMark/>
          </w:tcPr>
          <w:p w14:paraId="75C6C338"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SEDES</w:t>
            </w:r>
          </w:p>
        </w:tc>
        <w:tc>
          <w:tcPr>
            <w:tcW w:w="1340" w:type="pct"/>
            <w:gridSpan w:val="3"/>
            <w:shd w:val="clear" w:color="auto" w:fill="C5E0B3" w:themeFill="accent6" w:themeFillTint="66"/>
            <w:vAlign w:val="center"/>
            <w:hideMark/>
          </w:tcPr>
          <w:p w14:paraId="653C2DFB"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SERVICIOS</w:t>
            </w:r>
          </w:p>
        </w:tc>
      </w:tr>
      <w:tr w:rsidR="00B11E6C" w:rsidRPr="00B11E6C" w14:paraId="57A1D152" w14:textId="77777777" w:rsidTr="00136AD6">
        <w:trPr>
          <w:trHeight w:val="271"/>
          <w:tblHeader/>
        </w:trPr>
        <w:tc>
          <w:tcPr>
            <w:tcW w:w="479" w:type="pct"/>
            <w:vMerge/>
            <w:shd w:val="clear" w:color="auto" w:fill="C5E0B3" w:themeFill="accent6" w:themeFillTint="66"/>
            <w:vAlign w:val="center"/>
            <w:hideMark/>
          </w:tcPr>
          <w:p w14:paraId="7BC68B5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482" w:type="pct"/>
            <w:vMerge/>
            <w:shd w:val="clear" w:color="auto" w:fill="C5E0B3" w:themeFill="accent6" w:themeFillTint="66"/>
            <w:vAlign w:val="center"/>
            <w:hideMark/>
          </w:tcPr>
          <w:p w14:paraId="0ADBE46B"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1348" w:type="pct"/>
            <w:gridSpan w:val="3"/>
            <w:shd w:val="clear" w:color="auto" w:fill="C5E0B3" w:themeFill="accent6" w:themeFillTint="66"/>
            <w:vAlign w:val="center"/>
            <w:hideMark/>
          </w:tcPr>
          <w:p w14:paraId="30D69AB0"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c>
          <w:tcPr>
            <w:tcW w:w="1351" w:type="pct"/>
            <w:gridSpan w:val="3"/>
            <w:shd w:val="clear" w:color="auto" w:fill="C5E0B3" w:themeFill="accent6" w:themeFillTint="66"/>
            <w:vAlign w:val="center"/>
            <w:hideMark/>
          </w:tcPr>
          <w:p w14:paraId="33F92628"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c>
          <w:tcPr>
            <w:tcW w:w="1340" w:type="pct"/>
            <w:gridSpan w:val="3"/>
            <w:shd w:val="clear" w:color="auto" w:fill="C5E0B3" w:themeFill="accent6" w:themeFillTint="66"/>
            <w:vAlign w:val="center"/>
            <w:hideMark/>
          </w:tcPr>
          <w:p w14:paraId="7839ACA9"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r>
      <w:tr w:rsidR="00B11E6C" w:rsidRPr="00B11E6C" w14:paraId="6D1C61A6" w14:textId="77777777" w:rsidTr="00136AD6">
        <w:trPr>
          <w:trHeight w:val="288"/>
          <w:tblHeader/>
        </w:trPr>
        <w:tc>
          <w:tcPr>
            <w:tcW w:w="479" w:type="pct"/>
            <w:vMerge/>
            <w:shd w:val="clear" w:color="auto" w:fill="C5E0B3" w:themeFill="accent6" w:themeFillTint="66"/>
            <w:vAlign w:val="center"/>
            <w:hideMark/>
          </w:tcPr>
          <w:p w14:paraId="75E80F6D"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482" w:type="pct"/>
            <w:vMerge/>
            <w:shd w:val="clear" w:color="auto" w:fill="C5E0B3" w:themeFill="accent6" w:themeFillTint="66"/>
            <w:vAlign w:val="center"/>
            <w:hideMark/>
          </w:tcPr>
          <w:p w14:paraId="62A4C43A"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395" w:type="pct"/>
            <w:shd w:val="clear" w:color="auto" w:fill="C5E0B3" w:themeFill="accent6" w:themeFillTint="66"/>
            <w:vAlign w:val="center"/>
            <w:hideMark/>
          </w:tcPr>
          <w:p w14:paraId="6608DA2E"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4" w:type="pct"/>
            <w:shd w:val="clear" w:color="auto" w:fill="C5E0B3" w:themeFill="accent6" w:themeFillTint="66"/>
            <w:vAlign w:val="center"/>
            <w:hideMark/>
          </w:tcPr>
          <w:p w14:paraId="7CA7133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9" w:type="pct"/>
            <w:shd w:val="clear" w:color="auto" w:fill="C5E0B3" w:themeFill="accent6" w:themeFillTint="66"/>
            <w:vAlign w:val="center"/>
            <w:hideMark/>
          </w:tcPr>
          <w:p w14:paraId="309A0705"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c>
          <w:tcPr>
            <w:tcW w:w="396" w:type="pct"/>
            <w:shd w:val="clear" w:color="auto" w:fill="C5E0B3" w:themeFill="accent6" w:themeFillTint="66"/>
            <w:vAlign w:val="center"/>
            <w:hideMark/>
          </w:tcPr>
          <w:p w14:paraId="200C0809"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6" w:type="pct"/>
            <w:shd w:val="clear" w:color="auto" w:fill="C5E0B3" w:themeFill="accent6" w:themeFillTint="66"/>
            <w:vAlign w:val="center"/>
            <w:hideMark/>
          </w:tcPr>
          <w:p w14:paraId="089D041C"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9" w:type="pct"/>
            <w:shd w:val="clear" w:color="auto" w:fill="C5E0B3" w:themeFill="accent6" w:themeFillTint="66"/>
            <w:vAlign w:val="center"/>
            <w:hideMark/>
          </w:tcPr>
          <w:p w14:paraId="0AB35A8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c>
          <w:tcPr>
            <w:tcW w:w="395" w:type="pct"/>
            <w:shd w:val="clear" w:color="auto" w:fill="C5E0B3" w:themeFill="accent6" w:themeFillTint="66"/>
            <w:vAlign w:val="center"/>
            <w:hideMark/>
          </w:tcPr>
          <w:p w14:paraId="1DA5856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4" w:type="pct"/>
            <w:shd w:val="clear" w:color="auto" w:fill="C5E0B3" w:themeFill="accent6" w:themeFillTint="66"/>
            <w:vAlign w:val="center"/>
            <w:hideMark/>
          </w:tcPr>
          <w:p w14:paraId="71FC74E5"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1" w:type="pct"/>
            <w:shd w:val="clear" w:color="auto" w:fill="C5E0B3" w:themeFill="accent6" w:themeFillTint="66"/>
            <w:vAlign w:val="center"/>
            <w:hideMark/>
          </w:tcPr>
          <w:p w14:paraId="7D1D6E46"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r>
      <w:tr w:rsidR="00B11E6C" w:rsidRPr="00B11E6C" w14:paraId="3180FD92" w14:textId="77777777" w:rsidTr="00136AD6">
        <w:trPr>
          <w:trHeight w:val="249"/>
        </w:trPr>
        <w:tc>
          <w:tcPr>
            <w:tcW w:w="479" w:type="pct"/>
            <w:vMerge w:val="restart"/>
            <w:shd w:val="clear" w:color="auto" w:fill="auto"/>
            <w:vAlign w:val="center"/>
            <w:hideMark/>
          </w:tcPr>
          <w:p w14:paraId="74DAFEA2" w14:textId="56BE284A"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GENERAL</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0678B42" w14:textId="6CB3D8A0" w:rsidR="00136AD6" w:rsidRPr="00B11E6C" w:rsidRDefault="00136AD6" w:rsidP="00136AD6">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SEPTIEMBRE</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6F5626EF" w14:textId="3C0615A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91</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5720955C" w14:textId="37F55BDC"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120</w:t>
            </w:r>
          </w:p>
        </w:tc>
        <w:tc>
          <w:tcPr>
            <w:tcW w:w="319" w:type="pct"/>
            <w:tcBorders>
              <w:top w:val="single" w:sz="4" w:space="0" w:color="auto"/>
              <w:left w:val="nil"/>
              <w:bottom w:val="single" w:sz="4" w:space="0" w:color="auto"/>
              <w:right w:val="single" w:sz="4" w:space="0" w:color="auto"/>
            </w:tcBorders>
            <w:shd w:val="clear" w:color="000000" w:fill="FFFFFF"/>
            <w:noWrap/>
            <w:vAlign w:val="center"/>
          </w:tcPr>
          <w:p w14:paraId="180ED20D" w14:textId="40D3889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37</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0B9CF838" w14:textId="2A10AA7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194</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1FEB385D" w14:textId="1840292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200</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DDE0E38" w14:textId="13EEEC4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64</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6AD44A4A" w14:textId="6391B6E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1133</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6D32F1D1" w14:textId="03506C8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1460</w:t>
            </w:r>
          </w:p>
        </w:tc>
        <w:tc>
          <w:tcPr>
            <w:tcW w:w="311" w:type="pct"/>
            <w:tcBorders>
              <w:top w:val="single" w:sz="4" w:space="0" w:color="auto"/>
              <w:left w:val="nil"/>
              <w:bottom w:val="single" w:sz="4" w:space="0" w:color="auto"/>
              <w:right w:val="single" w:sz="4" w:space="0" w:color="auto"/>
            </w:tcBorders>
            <w:shd w:val="clear" w:color="000000" w:fill="FFFFFF"/>
            <w:noWrap/>
            <w:vAlign w:val="center"/>
          </w:tcPr>
          <w:p w14:paraId="5673BF5C" w14:textId="3F025203"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117</w:t>
            </w:r>
          </w:p>
        </w:tc>
      </w:tr>
      <w:tr w:rsidR="00B11E6C" w:rsidRPr="00B11E6C" w14:paraId="64ACD6DD" w14:textId="77777777" w:rsidTr="00136AD6">
        <w:trPr>
          <w:trHeight w:val="249"/>
        </w:trPr>
        <w:tc>
          <w:tcPr>
            <w:tcW w:w="479" w:type="pct"/>
            <w:vMerge/>
            <w:vAlign w:val="center"/>
            <w:hideMark/>
          </w:tcPr>
          <w:p w14:paraId="3C8C9904" w14:textId="77777777"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8D6F329" w14:textId="0AC6FF63"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OCTUBRE</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693B5B63" w14:textId="2F31977A"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88</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252DC998" w14:textId="68239C34"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115</w:t>
            </w:r>
          </w:p>
        </w:tc>
        <w:tc>
          <w:tcPr>
            <w:tcW w:w="319" w:type="pct"/>
            <w:tcBorders>
              <w:top w:val="single" w:sz="4" w:space="0" w:color="auto"/>
              <w:left w:val="nil"/>
              <w:bottom w:val="single" w:sz="4" w:space="0" w:color="auto"/>
              <w:right w:val="single" w:sz="4" w:space="0" w:color="auto"/>
            </w:tcBorders>
            <w:shd w:val="clear" w:color="000000" w:fill="FFFFFF"/>
            <w:noWrap/>
            <w:vAlign w:val="center"/>
          </w:tcPr>
          <w:p w14:paraId="689BA3E2" w14:textId="75415AAB"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37</w:t>
            </w:r>
          </w:p>
        </w:tc>
        <w:tc>
          <w:tcPr>
            <w:tcW w:w="396" w:type="pct"/>
            <w:tcBorders>
              <w:top w:val="single" w:sz="4" w:space="0" w:color="auto"/>
              <w:left w:val="nil"/>
              <w:bottom w:val="single" w:sz="4" w:space="0" w:color="auto"/>
              <w:right w:val="single" w:sz="4" w:space="0" w:color="auto"/>
            </w:tcBorders>
            <w:shd w:val="clear" w:color="000000" w:fill="FFFFFF"/>
            <w:noWrap/>
            <w:vAlign w:val="center"/>
          </w:tcPr>
          <w:p w14:paraId="35EB02DF" w14:textId="2B0D3B9B"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191</w:t>
            </w:r>
          </w:p>
        </w:tc>
        <w:tc>
          <w:tcPr>
            <w:tcW w:w="636" w:type="pct"/>
            <w:tcBorders>
              <w:top w:val="single" w:sz="4" w:space="0" w:color="auto"/>
              <w:left w:val="nil"/>
              <w:bottom w:val="single" w:sz="4" w:space="0" w:color="auto"/>
              <w:right w:val="single" w:sz="4" w:space="0" w:color="auto"/>
            </w:tcBorders>
            <w:shd w:val="clear" w:color="000000" w:fill="FFFFFF"/>
            <w:noWrap/>
            <w:vAlign w:val="center"/>
          </w:tcPr>
          <w:p w14:paraId="13DA02D3" w14:textId="66FE92A9"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194</w:t>
            </w:r>
          </w:p>
        </w:tc>
        <w:tc>
          <w:tcPr>
            <w:tcW w:w="319" w:type="pct"/>
            <w:tcBorders>
              <w:top w:val="single" w:sz="4" w:space="0" w:color="auto"/>
              <w:left w:val="nil"/>
              <w:bottom w:val="single" w:sz="4" w:space="0" w:color="auto"/>
              <w:right w:val="single" w:sz="4" w:space="0" w:color="auto"/>
            </w:tcBorders>
            <w:shd w:val="clear" w:color="000000" w:fill="FFFFFF"/>
            <w:noWrap/>
            <w:vAlign w:val="center"/>
          </w:tcPr>
          <w:p w14:paraId="2DAB1C04" w14:textId="60BCE56C"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64</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185E843F" w14:textId="0CEA67AF"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1128</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7D04209A" w14:textId="4AC458E7"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1447</w:t>
            </w:r>
          </w:p>
        </w:tc>
        <w:tc>
          <w:tcPr>
            <w:tcW w:w="311" w:type="pct"/>
            <w:tcBorders>
              <w:top w:val="single" w:sz="4" w:space="0" w:color="auto"/>
              <w:left w:val="nil"/>
              <w:bottom w:val="single" w:sz="4" w:space="0" w:color="auto"/>
              <w:right w:val="single" w:sz="4" w:space="0" w:color="auto"/>
            </w:tcBorders>
            <w:shd w:val="clear" w:color="000000" w:fill="FFFFFF"/>
            <w:noWrap/>
            <w:vAlign w:val="center"/>
          </w:tcPr>
          <w:p w14:paraId="2263AB3C" w14:textId="58B49154"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117</w:t>
            </w:r>
          </w:p>
        </w:tc>
      </w:tr>
      <w:tr w:rsidR="00B11E6C" w:rsidRPr="00B11E6C" w14:paraId="42DDD54D" w14:textId="77777777" w:rsidTr="00136AD6">
        <w:trPr>
          <w:trHeight w:val="249"/>
        </w:trPr>
        <w:tc>
          <w:tcPr>
            <w:tcW w:w="479" w:type="pct"/>
            <w:vMerge/>
            <w:vAlign w:val="center"/>
          </w:tcPr>
          <w:p w14:paraId="55BBD3B8" w14:textId="77777777"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21B62837" w14:textId="5EAE1383"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DIFERENCIA</w:t>
            </w:r>
          </w:p>
        </w:tc>
        <w:tc>
          <w:tcPr>
            <w:tcW w:w="39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64318ECF" w14:textId="52C2A665"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-3</w:t>
            </w:r>
          </w:p>
        </w:tc>
        <w:tc>
          <w:tcPr>
            <w:tcW w:w="634"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C408A51" w14:textId="27469BDD"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-5</w:t>
            </w:r>
          </w:p>
        </w:tc>
        <w:tc>
          <w:tcPr>
            <w:tcW w:w="319" w:type="pct"/>
            <w:tcBorders>
              <w:top w:val="nil"/>
              <w:left w:val="nil"/>
              <w:bottom w:val="single" w:sz="4" w:space="0" w:color="auto"/>
              <w:right w:val="single" w:sz="4" w:space="0" w:color="auto"/>
            </w:tcBorders>
            <w:shd w:val="clear" w:color="auto" w:fill="auto"/>
            <w:noWrap/>
            <w:vAlign w:val="center"/>
          </w:tcPr>
          <w:p w14:paraId="33072D94" w14:textId="63F007CB"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0</w:t>
            </w:r>
          </w:p>
        </w:tc>
        <w:tc>
          <w:tcPr>
            <w:tcW w:w="396"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356C4CAD" w14:textId="4FEFCBAB"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-3</w:t>
            </w:r>
          </w:p>
        </w:tc>
        <w:tc>
          <w:tcPr>
            <w:tcW w:w="636"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6C64E62" w14:textId="6D94FA91"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-6</w:t>
            </w:r>
          </w:p>
        </w:tc>
        <w:tc>
          <w:tcPr>
            <w:tcW w:w="319" w:type="pct"/>
            <w:tcBorders>
              <w:top w:val="nil"/>
              <w:left w:val="nil"/>
              <w:bottom w:val="single" w:sz="4" w:space="0" w:color="auto"/>
              <w:right w:val="single" w:sz="4" w:space="0" w:color="auto"/>
            </w:tcBorders>
            <w:shd w:val="clear" w:color="auto" w:fill="auto"/>
            <w:noWrap/>
            <w:vAlign w:val="center"/>
          </w:tcPr>
          <w:p w14:paraId="50B9CEA8" w14:textId="266639F0"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0</w:t>
            </w:r>
          </w:p>
        </w:tc>
        <w:tc>
          <w:tcPr>
            <w:tcW w:w="39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0339E0B2" w14:textId="5F55B5A7"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-5</w:t>
            </w:r>
          </w:p>
        </w:tc>
        <w:tc>
          <w:tcPr>
            <w:tcW w:w="634"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5E6DC216" w14:textId="47D472EF"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-13</w:t>
            </w:r>
          </w:p>
        </w:tc>
        <w:tc>
          <w:tcPr>
            <w:tcW w:w="311" w:type="pct"/>
            <w:tcBorders>
              <w:top w:val="nil"/>
              <w:left w:val="nil"/>
              <w:bottom w:val="single" w:sz="4" w:space="0" w:color="auto"/>
              <w:right w:val="single" w:sz="4" w:space="0" w:color="auto"/>
            </w:tcBorders>
            <w:shd w:val="clear" w:color="auto" w:fill="auto"/>
            <w:noWrap/>
            <w:vAlign w:val="center"/>
          </w:tcPr>
          <w:p w14:paraId="33BBB364" w14:textId="02F5F931" w:rsidR="00136AD6" w:rsidRPr="00B11E6C" w:rsidRDefault="00136AD6" w:rsidP="00136AD6">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0</w:t>
            </w:r>
          </w:p>
        </w:tc>
      </w:tr>
      <w:tr w:rsidR="00B11E6C" w:rsidRPr="00B11E6C" w14:paraId="48442F03" w14:textId="77777777" w:rsidTr="00136AD6">
        <w:trPr>
          <w:trHeight w:val="249"/>
        </w:trPr>
        <w:tc>
          <w:tcPr>
            <w:tcW w:w="479" w:type="pct"/>
            <w:vMerge w:val="restart"/>
            <w:shd w:val="clear" w:color="auto" w:fill="auto"/>
            <w:vAlign w:val="center"/>
            <w:hideMark/>
          </w:tcPr>
          <w:p w14:paraId="534CB9DF" w14:textId="221AF2E4"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ONCOLÓGICA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183841E" w14:textId="5F6C1E7F" w:rsidR="00136AD6" w:rsidRPr="00B11E6C" w:rsidRDefault="00136AD6" w:rsidP="00136AD6">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SEPTIEMBRE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6D704026" w14:textId="558381F6"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22</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0659D610" w14:textId="55E8712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28</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3F75D8CA" w14:textId="06ACC89F"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270A80F8" w14:textId="680C7076"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35</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59027DCA" w14:textId="6FC353D3"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45</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4FA0841A" w14:textId="7BC210FE"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5BF8AB7E" w14:textId="73F8061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102</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6DD7D6A4" w14:textId="093A515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410</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0C523191" w14:textId="0B5462F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95</w:t>
            </w:r>
          </w:p>
        </w:tc>
      </w:tr>
      <w:tr w:rsidR="00B11E6C" w:rsidRPr="00B11E6C" w14:paraId="3E3C8732" w14:textId="77777777" w:rsidTr="00136AD6">
        <w:trPr>
          <w:trHeight w:val="249"/>
        </w:trPr>
        <w:tc>
          <w:tcPr>
            <w:tcW w:w="479" w:type="pct"/>
            <w:vMerge/>
            <w:shd w:val="clear" w:color="auto" w:fill="auto"/>
            <w:vAlign w:val="center"/>
            <w:hideMark/>
          </w:tcPr>
          <w:p w14:paraId="7ACC6DCA" w14:textId="77777777"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0F9CC736" w14:textId="36AB1F8B" w:rsidR="00136AD6" w:rsidRPr="00B11E6C" w:rsidRDefault="00136AD6" w:rsidP="00136AD6">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OCTUBRE</w:t>
            </w:r>
          </w:p>
        </w:tc>
        <w:tc>
          <w:tcPr>
            <w:tcW w:w="395" w:type="pct"/>
            <w:tcBorders>
              <w:top w:val="nil"/>
              <w:left w:val="nil"/>
              <w:bottom w:val="single" w:sz="4" w:space="0" w:color="auto"/>
              <w:right w:val="single" w:sz="4" w:space="0" w:color="auto"/>
            </w:tcBorders>
            <w:shd w:val="clear" w:color="auto" w:fill="auto"/>
            <w:noWrap/>
            <w:vAlign w:val="center"/>
          </w:tcPr>
          <w:p w14:paraId="0C931A98" w14:textId="575479D7"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21</w:t>
            </w:r>
          </w:p>
        </w:tc>
        <w:tc>
          <w:tcPr>
            <w:tcW w:w="634" w:type="pct"/>
            <w:tcBorders>
              <w:top w:val="nil"/>
              <w:left w:val="nil"/>
              <w:bottom w:val="single" w:sz="4" w:space="0" w:color="auto"/>
              <w:right w:val="single" w:sz="4" w:space="0" w:color="auto"/>
            </w:tcBorders>
            <w:shd w:val="clear" w:color="auto" w:fill="auto"/>
            <w:noWrap/>
            <w:vAlign w:val="center"/>
          </w:tcPr>
          <w:p w14:paraId="026FE0A3" w14:textId="5FF22CC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28</w:t>
            </w:r>
          </w:p>
        </w:tc>
        <w:tc>
          <w:tcPr>
            <w:tcW w:w="319" w:type="pct"/>
            <w:tcBorders>
              <w:top w:val="nil"/>
              <w:left w:val="nil"/>
              <w:bottom w:val="single" w:sz="4" w:space="0" w:color="auto"/>
              <w:right w:val="single" w:sz="4" w:space="0" w:color="auto"/>
            </w:tcBorders>
            <w:shd w:val="clear" w:color="auto" w:fill="auto"/>
            <w:noWrap/>
            <w:vAlign w:val="center"/>
          </w:tcPr>
          <w:p w14:paraId="19096F29" w14:textId="35052FEE"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w:t>
            </w:r>
          </w:p>
        </w:tc>
        <w:tc>
          <w:tcPr>
            <w:tcW w:w="396" w:type="pct"/>
            <w:tcBorders>
              <w:top w:val="nil"/>
              <w:left w:val="nil"/>
              <w:bottom w:val="single" w:sz="4" w:space="0" w:color="auto"/>
              <w:right w:val="single" w:sz="4" w:space="0" w:color="auto"/>
            </w:tcBorders>
            <w:shd w:val="clear" w:color="auto" w:fill="auto"/>
            <w:noWrap/>
            <w:vAlign w:val="center"/>
          </w:tcPr>
          <w:p w14:paraId="19FA363D" w14:textId="35F28CB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34</w:t>
            </w:r>
          </w:p>
        </w:tc>
        <w:tc>
          <w:tcPr>
            <w:tcW w:w="636" w:type="pct"/>
            <w:tcBorders>
              <w:top w:val="nil"/>
              <w:left w:val="nil"/>
              <w:bottom w:val="single" w:sz="4" w:space="0" w:color="auto"/>
              <w:right w:val="single" w:sz="4" w:space="0" w:color="auto"/>
            </w:tcBorders>
            <w:shd w:val="clear" w:color="auto" w:fill="auto"/>
            <w:noWrap/>
            <w:vAlign w:val="center"/>
          </w:tcPr>
          <w:p w14:paraId="2EFF9170" w14:textId="2A0B77B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45</w:t>
            </w:r>
          </w:p>
        </w:tc>
        <w:tc>
          <w:tcPr>
            <w:tcW w:w="319" w:type="pct"/>
            <w:tcBorders>
              <w:top w:val="nil"/>
              <w:left w:val="nil"/>
              <w:bottom w:val="single" w:sz="4" w:space="0" w:color="auto"/>
              <w:right w:val="single" w:sz="4" w:space="0" w:color="auto"/>
            </w:tcBorders>
            <w:shd w:val="clear" w:color="auto" w:fill="auto"/>
            <w:noWrap/>
            <w:vAlign w:val="center"/>
          </w:tcPr>
          <w:p w14:paraId="1D7B2FE9" w14:textId="3938B316"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c>
          <w:tcPr>
            <w:tcW w:w="395" w:type="pct"/>
            <w:tcBorders>
              <w:top w:val="nil"/>
              <w:left w:val="nil"/>
              <w:bottom w:val="single" w:sz="4" w:space="0" w:color="auto"/>
              <w:right w:val="single" w:sz="4" w:space="0" w:color="auto"/>
            </w:tcBorders>
            <w:shd w:val="clear" w:color="auto" w:fill="auto"/>
            <w:noWrap/>
            <w:vAlign w:val="center"/>
          </w:tcPr>
          <w:p w14:paraId="19E9B64B" w14:textId="2BE05CCE"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101</w:t>
            </w:r>
          </w:p>
        </w:tc>
        <w:tc>
          <w:tcPr>
            <w:tcW w:w="634" w:type="pct"/>
            <w:tcBorders>
              <w:top w:val="nil"/>
              <w:left w:val="nil"/>
              <w:bottom w:val="single" w:sz="4" w:space="0" w:color="auto"/>
              <w:right w:val="single" w:sz="4" w:space="0" w:color="auto"/>
            </w:tcBorders>
            <w:shd w:val="clear" w:color="auto" w:fill="auto"/>
            <w:noWrap/>
            <w:vAlign w:val="center"/>
          </w:tcPr>
          <w:p w14:paraId="36031B03" w14:textId="2D456DE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410</w:t>
            </w:r>
          </w:p>
        </w:tc>
        <w:tc>
          <w:tcPr>
            <w:tcW w:w="311" w:type="pct"/>
            <w:tcBorders>
              <w:top w:val="nil"/>
              <w:left w:val="nil"/>
              <w:bottom w:val="single" w:sz="4" w:space="0" w:color="auto"/>
              <w:right w:val="single" w:sz="4" w:space="0" w:color="auto"/>
            </w:tcBorders>
            <w:shd w:val="clear" w:color="auto" w:fill="auto"/>
            <w:noWrap/>
            <w:vAlign w:val="center"/>
          </w:tcPr>
          <w:p w14:paraId="30300BAC" w14:textId="06414DEA"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95</w:t>
            </w:r>
          </w:p>
        </w:tc>
      </w:tr>
      <w:tr w:rsidR="00B11E6C" w:rsidRPr="00B11E6C" w14:paraId="3CC6ABF6" w14:textId="77777777" w:rsidTr="00136AD6">
        <w:trPr>
          <w:trHeight w:val="249"/>
        </w:trPr>
        <w:tc>
          <w:tcPr>
            <w:tcW w:w="479" w:type="pct"/>
            <w:vMerge/>
            <w:shd w:val="clear" w:color="auto" w:fill="auto"/>
            <w:vAlign w:val="center"/>
          </w:tcPr>
          <w:p w14:paraId="331B6E78" w14:textId="77777777"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3E69BB40" w14:textId="2359FF1C" w:rsidR="00136AD6" w:rsidRPr="00B11E6C" w:rsidRDefault="00136AD6" w:rsidP="00136AD6">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79414EED" w14:textId="6AA286E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w:t>
            </w:r>
          </w:p>
        </w:tc>
        <w:tc>
          <w:tcPr>
            <w:tcW w:w="634" w:type="pct"/>
            <w:tcBorders>
              <w:top w:val="nil"/>
              <w:left w:val="nil"/>
              <w:bottom w:val="single" w:sz="4" w:space="0" w:color="auto"/>
              <w:right w:val="single" w:sz="4" w:space="0" w:color="auto"/>
            </w:tcBorders>
            <w:shd w:val="clear" w:color="auto" w:fill="auto"/>
            <w:noWrap/>
            <w:vAlign w:val="center"/>
          </w:tcPr>
          <w:p w14:paraId="597DE1A4" w14:textId="298F56F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4D46410C" w14:textId="55407A9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6"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1B3A357D" w14:textId="58747D97"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w:t>
            </w:r>
          </w:p>
        </w:tc>
        <w:tc>
          <w:tcPr>
            <w:tcW w:w="636" w:type="pct"/>
            <w:tcBorders>
              <w:top w:val="nil"/>
              <w:left w:val="nil"/>
              <w:bottom w:val="single" w:sz="4" w:space="0" w:color="auto"/>
              <w:right w:val="single" w:sz="4" w:space="0" w:color="auto"/>
            </w:tcBorders>
            <w:shd w:val="clear" w:color="auto" w:fill="auto"/>
            <w:noWrap/>
            <w:vAlign w:val="center"/>
          </w:tcPr>
          <w:p w14:paraId="2322C4DE" w14:textId="767500D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07E744EE" w14:textId="7EDBF07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5"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4E4C0E7D" w14:textId="1CB015C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w:t>
            </w:r>
          </w:p>
        </w:tc>
        <w:tc>
          <w:tcPr>
            <w:tcW w:w="634" w:type="pct"/>
            <w:tcBorders>
              <w:top w:val="nil"/>
              <w:left w:val="nil"/>
              <w:bottom w:val="single" w:sz="4" w:space="0" w:color="auto"/>
              <w:right w:val="single" w:sz="4" w:space="0" w:color="auto"/>
            </w:tcBorders>
            <w:shd w:val="clear" w:color="auto" w:fill="auto"/>
            <w:noWrap/>
            <w:vAlign w:val="center"/>
          </w:tcPr>
          <w:p w14:paraId="56D4BBCF" w14:textId="7FA5457A"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1" w:type="pct"/>
            <w:tcBorders>
              <w:top w:val="nil"/>
              <w:left w:val="nil"/>
              <w:bottom w:val="single" w:sz="4" w:space="0" w:color="auto"/>
              <w:right w:val="single" w:sz="4" w:space="0" w:color="auto"/>
            </w:tcBorders>
            <w:shd w:val="clear" w:color="auto" w:fill="auto"/>
            <w:noWrap/>
            <w:vAlign w:val="center"/>
          </w:tcPr>
          <w:p w14:paraId="3A35CB57" w14:textId="520D599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r>
      <w:tr w:rsidR="00B11E6C" w:rsidRPr="00B11E6C" w14:paraId="6D856688" w14:textId="77777777" w:rsidTr="00136AD6">
        <w:trPr>
          <w:trHeight w:val="249"/>
        </w:trPr>
        <w:tc>
          <w:tcPr>
            <w:tcW w:w="479" w:type="pct"/>
            <w:vMerge w:val="restart"/>
            <w:shd w:val="clear" w:color="auto" w:fill="auto"/>
            <w:vAlign w:val="center"/>
            <w:hideMark/>
          </w:tcPr>
          <w:p w14:paraId="2CBFD0AA" w14:textId="0B02BB21" w:rsidR="00136AD6" w:rsidRPr="00B11E6C" w:rsidRDefault="00136AD6" w:rsidP="00136AD6">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DE URGENCIAS</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5B4CA7F" w14:textId="242FD5EB" w:rsidR="00136AD6" w:rsidRPr="00B11E6C" w:rsidRDefault="00136AD6" w:rsidP="00136AD6">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SEPTIEMBRE</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13C94195" w14:textId="41DABF0F"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12</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2AE5A3A2" w14:textId="60B1243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29</w:t>
            </w:r>
          </w:p>
        </w:tc>
        <w:tc>
          <w:tcPr>
            <w:tcW w:w="319" w:type="pct"/>
            <w:tcBorders>
              <w:top w:val="single" w:sz="4" w:space="0" w:color="auto"/>
              <w:left w:val="nil"/>
              <w:bottom w:val="single" w:sz="4" w:space="0" w:color="auto"/>
              <w:right w:val="single" w:sz="4" w:space="0" w:color="auto"/>
            </w:tcBorders>
            <w:shd w:val="clear" w:color="000000" w:fill="FFFFFF"/>
            <w:noWrap/>
            <w:vAlign w:val="center"/>
          </w:tcPr>
          <w:p w14:paraId="46C341A9" w14:textId="1098706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12</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BBAD8FE" w14:textId="2AB80E0A"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22</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5A2377FE" w14:textId="6AB2BCAF"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50</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DBF1E72" w14:textId="4960FC35"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47FFC6B8" w14:textId="42F7C52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59</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3A774960" w14:textId="15324F7A"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508</w:t>
            </w:r>
          </w:p>
        </w:tc>
        <w:tc>
          <w:tcPr>
            <w:tcW w:w="311" w:type="pct"/>
            <w:tcBorders>
              <w:top w:val="single" w:sz="4" w:space="0" w:color="auto"/>
              <w:left w:val="nil"/>
              <w:bottom w:val="single" w:sz="4" w:space="0" w:color="auto"/>
              <w:right w:val="single" w:sz="4" w:space="0" w:color="auto"/>
            </w:tcBorders>
            <w:shd w:val="clear" w:color="000000" w:fill="FFFFFF"/>
            <w:noWrap/>
            <w:vAlign w:val="center"/>
          </w:tcPr>
          <w:p w14:paraId="0D46BB20" w14:textId="4B16BC0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172</w:t>
            </w:r>
          </w:p>
        </w:tc>
      </w:tr>
      <w:tr w:rsidR="00B11E6C" w:rsidRPr="00B11E6C" w14:paraId="0C03C92B" w14:textId="77777777" w:rsidTr="00136AD6">
        <w:trPr>
          <w:trHeight w:val="249"/>
        </w:trPr>
        <w:tc>
          <w:tcPr>
            <w:tcW w:w="479" w:type="pct"/>
            <w:vMerge/>
            <w:vAlign w:val="center"/>
            <w:hideMark/>
          </w:tcPr>
          <w:p w14:paraId="31BB5A2E" w14:textId="77777777" w:rsidR="00136AD6" w:rsidRPr="00B11E6C" w:rsidRDefault="00136AD6" w:rsidP="00136AD6">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7B7F6A67" w14:textId="0E0F1439" w:rsidR="00136AD6" w:rsidRPr="00B11E6C" w:rsidRDefault="00136AD6" w:rsidP="00136AD6">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OCTUBRE</w:t>
            </w:r>
          </w:p>
        </w:tc>
        <w:tc>
          <w:tcPr>
            <w:tcW w:w="395" w:type="pct"/>
            <w:tcBorders>
              <w:top w:val="nil"/>
              <w:left w:val="nil"/>
              <w:bottom w:val="single" w:sz="4" w:space="0" w:color="auto"/>
              <w:right w:val="single" w:sz="4" w:space="0" w:color="auto"/>
            </w:tcBorders>
            <w:shd w:val="clear" w:color="000000" w:fill="FFFFFF"/>
            <w:noWrap/>
            <w:vAlign w:val="center"/>
          </w:tcPr>
          <w:p w14:paraId="6221ED7F" w14:textId="3396B45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12</w:t>
            </w:r>
          </w:p>
        </w:tc>
        <w:tc>
          <w:tcPr>
            <w:tcW w:w="634" w:type="pct"/>
            <w:tcBorders>
              <w:top w:val="nil"/>
              <w:left w:val="nil"/>
              <w:bottom w:val="single" w:sz="4" w:space="0" w:color="auto"/>
              <w:right w:val="single" w:sz="4" w:space="0" w:color="auto"/>
            </w:tcBorders>
            <w:shd w:val="clear" w:color="000000" w:fill="FFFFFF"/>
            <w:noWrap/>
            <w:vAlign w:val="center"/>
          </w:tcPr>
          <w:p w14:paraId="4AA1198C" w14:textId="638FD47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29</w:t>
            </w:r>
          </w:p>
        </w:tc>
        <w:tc>
          <w:tcPr>
            <w:tcW w:w="319" w:type="pct"/>
            <w:tcBorders>
              <w:top w:val="nil"/>
              <w:left w:val="nil"/>
              <w:bottom w:val="single" w:sz="4" w:space="0" w:color="auto"/>
              <w:right w:val="single" w:sz="4" w:space="0" w:color="auto"/>
            </w:tcBorders>
            <w:shd w:val="clear" w:color="000000" w:fill="FFFFFF"/>
            <w:noWrap/>
            <w:vAlign w:val="center"/>
          </w:tcPr>
          <w:p w14:paraId="215DE5BB" w14:textId="7A9D83A0"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12</w:t>
            </w:r>
          </w:p>
        </w:tc>
        <w:tc>
          <w:tcPr>
            <w:tcW w:w="396" w:type="pct"/>
            <w:tcBorders>
              <w:top w:val="nil"/>
              <w:left w:val="nil"/>
              <w:bottom w:val="single" w:sz="4" w:space="0" w:color="auto"/>
              <w:right w:val="single" w:sz="4" w:space="0" w:color="auto"/>
            </w:tcBorders>
            <w:shd w:val="clear" w:color="000000" w:fill="FFFFFF"/>
            <w:noWrap/>
            <w:vAlign w:val="center"/>
          </w:tcPr>
          <w:p w14:paraId="2A42F08E" w14:textId="420409E2"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22</w:t>
            </w:r>
          </w:p>
        </w:tc>
        <w:tc>
          <w:tcPr>
            <w:tcW w:w="636" w:type="pct"/>
            <w:tcBorders>
              <w:top w:val="nil"/>
              <w:left w:val="nil"/>
              <w:bottom w:val="single" w:sz="4" w:space="0" w:color="auto"/>
              <w:right w:val="single" w:sz="4" w:space="0" w:color="auto"/>
            </w:tcBorders>
            <w:shd w:val="clear" w:color="000000" w:fill="FFFFFF"/>
            <w:noWrap/>
            <w:vAlign w:val="center"/>
          </w:tcPr>
          <w:p w14:paraId="65134536" w14:textId="6F82ADF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50</w:t>
            </w:r>
          </w:p>
        </w:tc>
        <w:tc>
          <w:tcPr>
            <w:tcW w:w="319" w:type="pct"/>
            <w:tcBorders>
              <w:top w:val="nil"/>
              <w:left w:val="nil"/>
              <w:bottom w:val="single" w:sz="4" w:space="0" w:color="auto"/>
              <w:right w:val="single" w:sz="4" w:space="0" w:color="auto"/>
            </w:tcBorders>
            <w:shd w:val="clear" w:color="000000" w:fill="FFFFFF"/>
            <w:noWrap/>
            <w:vAlign w:val="center"/>
          </w:tcPr>
          <w:p w14:paraId="2F53095A" w14:textId="0C1F06E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w:t>
            </w:r>
          </w:p>
        </w:tc>
        <w:tc>
          <w:tcPr>
            <w:tcW w:w="395" w:type="pct"/>
            <w:tcBorders>
              <w:top w:val="nil"/>
              <w:left w:val="nil"/>
              <w:bottom w:val="single" w:sz="4" w:space="0" w:color="auto"/>
              <w:right w:val="single" w:sz="4" w:space="0" w:color="auto"/>
            </w:tcBorders>
            <w:shd w:val="clear" w:color="000000" w:fill="FFFFFF"/>
            <w:noWrap/>
            <w:vAlign w:val="center"/>
          </w:tcPr>
          <w:p w14:paraId="1F9A8848" w14:textId="724836AE"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59</w:t>
            </w:r>
          </w:p>
        </w:tc>
        <w:tc>
          <w:tcPr>
            <w:tcW w:w="634" w:type="pct"/>
            <w:tcBorders>
              <w:top w:val="nil"/>
              <w:left w:val="nil"/>
              <w:bottom w:val="single" w:sz="4" w:space="0" w:color="auto"/>
              <w:right w:val="single" w:sz="4" w:space="0" w:color="auto"/>
            </w:tcBorders>
            <w:shd w:val="clear" w:color="000000" w:fill="FFFFFF"/>
            <w:noWrap/>
            <w:vAlign w:val="center"/>
          </w:tcPr>
          <w:p w14:paraId="066AE9AF" w14:textId="1A495A54"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508</w:t>
            </w:r>
          </w:p>
        </w:tc>
        <w:tc>
          <w:tcPr>
            <w:tcW w:w="311" w:type="pct"/>
            <w:tcBorders>
              <w:top w:val="nil"/>
              <w:left w:val="nil"/>
              <w:bottom w:val="single" w:sz="4" w:space="0" w:color="auto"/>
              <w:right w:val="single" w:sz="4" w:space="0" w:color="auto"/>
            </w:tcBorders>
            <w:shd w:val="clear" w:color="000000" w:fill="FFFFFF"/>
            <w:noWrap/>
            <w:vAlign w:val="center"/>
          </w:tcPr>
          <w:p w14:paraId="4E93828A" w14:textId="26F41D6B"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172</w:t>
            </w:r>
          </w:p>
        </w:tc>
      </w:tr>
      <w:tr w:rsidR="00B11E6C" w:rsidRPr="00B11E6C" w14:paraId="1189B42A" w14:textId="1FE96A33" w:rsidTr="00136AD6">
        <w:trPr>
          <w:trHeight w:val="249"/>
        </w:trPr>
        <w:tc>
          <w:tcPr>
            <w:tcW w:w="479" w:type="pct"/>
            <w:vMerge/>
            <w:vAlign w:val="center"/>
          </w:tcPr>
          <w:p w14:paraId="084932B8" w14:textId="77777777" w:rsidR="00136AD6" w:rsidRPr="00B11E6C" w:rsidRDefault="00136AD6" w:rsidP="00136AD6">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7B2B63E1" w14:textId="2EEFE62E" w:rsidR="00136AD6" w:rsidRPr="00B11E6C" w:rsidRDefault="00136AD6" w:rsidP="00136AD6">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nil"/>
              <w:left w:val="nil"/>
              <w:bottom w:val="single" w:sz="4" w:space="0" w:color="auto"/>
              <w:right w:val="single" w:sz="4" w:space="0" w:color="auto"/>
            </w:tcBorders>
            <w:shd w:val="clear" w:color="auto" w:fill="auto"/>
            <w:noWrap/>
            <w:vAlign w:val="center"/>
          </w:tcPr>
          <w:p w14:paraId="4AA3A0EE" w14:textId="6F5E1DE5"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02619D69" w14:textId="0D758AE9"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75E07B8A" w14:textId="5DA6784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6" w:type="pct"/>
            <w:tcBorders>
              <w:top w:val="nil"/>
              <w:left w:val="nil"/>
              <w:bottom w:val="single" w:sz="4" w:space="0" w:color="auto"/>
              <w:right w:val="single" w:sz="4" w:space="0" w:color="auto"/>
            </w:tcBorders>
            <w:shd w:val="clear" w:color="auto" w:fill="auto"/>
            <w:noWrap/>
            <w:vAlign w:val="center"/>
          </w:tcPr>
          <w:p w14:paraId="3FF05864" w14:textId="6E555421"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6" w:type="pct"/>
            <w:tcBorders>
              <w:top w:val="nil"/>
              <w:left w:val="nil"/>
              <w:bottom w:val="single" w:sz="4" w:space="0" w:color="auto"/>
              <w:right w:val="single" w:sz="4" w:space="0" w:color="auto"/>
            </w:tcBorders>
            <w:shd w:val="clear" w:color="auto" w:fill="auto"/>
            <w:noWrap/>
            <w:vAlign w:val="center"/>
          </w:tcPr>
          <w:p w14:paraId="027BDD75" w14:textId="6534D6CE"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64EB7EE9" w14:textId="1EAF4486"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5" w:type="pct"/>
            <w:tcBorders>
              <w:top w:val="nil"/>
              <w:left w:val="nil"/>
              <w:bottom w:val="single" w:sz="4" w:space="0" w:color="auto"/>
              <w:right w:val="single" w:sz="4" w:space="0" w:color="auto"/>
            </w:tcBorders>
            <w:shd w:val="clear" w:color="auto" w:fill="auto"/>
            <w:noWrap/>
            <w:vAlign w:val="center"/>
          </w:tcPr>
          <w:p w14:paraId="39708D55" w14:textId="0F365CC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2DEADACF" w14:textId="060B09A8"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1" w:type="pct"/>
            <w:tcBorders>
              <w:top w:val="nil"/>
              <w:left w:val="nil"/>
              <w:bottom w:val="single" w:sz="4" w:space="0" w:color="auto"/>
              <w:right w:val="single" w:sz="4" w:space="0" w:color="auto"/>
            </w:tcBorders>
            <w:shd w:val="clear" w:color="auto" w:fill="auto"/>
            <w:noWrap/>
            <w:vAlign w:val="center"/>
          </w:tcPr>
          <w:p w14:paraId="25D90461" w14:textId="3451C84D" w:rsidR="00136AD6" w:rsidRPr="00B11E6C" w:rsidRDefault="00136AD6" w:rsidP="00136AD6">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r>
      <w:tr w:rsidR="00B11E6C" w:rsidRPr="00B11E6C" w14:paraId="1B98290D" w14:textId="77777777" w:rsidTr="00C76298">
        <w:trPr>
          <w:trHeight w:val="249"/>
        </w:trPr>
        <w:tc>
          <w:tcPr>
            <w:tcW w:w="479" w:type="pct"/>
            <w:vMerge w:val="restart"/>
            <w:shd w:val="clear" w:color="auto" w:fill="auto"/>
            <w:vAlign w:val="center"/>
            <w:hideMark/>
          </w:tcPr>
          <w:p w14:paraId="6AD16833" w14:textId="274EBA06" w:rsidR="00134203" w:rsidRPr="00B11E6C" w:rsidRDefault="00134203" w:rsidP="00C76298">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0"/>
                <w:szCs w:val="12"/>
                <w:lang w:eastAsia="es-CO"/>
              </w:rPr>
              <w:t>RED DE ALTO COSTO NO ONCOLÓGICA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E976E86" w14:textId="4E29DA43" w:rsidR="00134203" w:rsidRPr="00B11E6C" w:rsidRDefault="00134203" w:rsidP="00134203">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SEPTIEMBRE</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12781094" w14:textId="4460C4FE"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2320C806" w14:textId="6927E2A0"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17</w:t>
            </w:r>
          </w:p>
        </w:tc>
        <w:tc>
          <w:tcPr>
            <w:tcW w:w="319" w:type="pct"/>
            <w:tcBorders>
              <w:top w:val="single" w:sz="4" w:space="0" w:color="auto"/>
              <w:left w:val="nil"/>
              <w:bottom w:val="single" w:sz="4" w:space="0" w:color="auto"/>
              <w:right w:val="single" w:sz="4" w:space="0" w:color="auto"/>
            </w:tcBorders>
            <w:shd w:val="clear" w:color="000000" w:fill="FFFFFF"/>
            <w:noWrap/>
            <w:vAlign w:val="center"/>
          </w:tcPr>
          <w:p w14:paraId="3BA641E1" w14:textId="13225F76"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743A3B50" w14:textId="3EC69307"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23</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79025F73" w14:textId="128585B7"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28</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6B14B47D" w14:textId="45DE1EC1"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w:t>
            </w:r>
          </w:p>
        </w:tc>
        <w:tc>
          <w:tcPr>
            <w:tcW w:w="395" w:type="pct"/>
            <w:tcBorders>
              <w:top w:val="single" w:sz="4" w:space="0" w:color="auto"/>
              <w:left w:val="nil"/>
              <w:bottom w:val="single" w:sz="4" w:space="0" w:color="auto"/>
              <w:right w:val="single" w:sz="4" w:space="0" w:color="auto"/>
            </w:tcBorders>
            <w:shd w:val="clear" w:color="000000" w:fill="FFFFFF"/>
            <w:noWrap/>
            <w:vAlign w:val="center"/>
          </w:tcPr>
          <w:p w14:paraId="145D070A" w14:textId="665E1EDA"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74</w:t>
            </w:r>
          </w:p>
        </w:tc>
        <w:tc>
          <w:tcPr>
            <w:tcW w:w="634" w:type="pct"/>
            <w:tcBorders>
              <w:top w:val="single" w:sz="4" w:space="0" w:color="auto"/>
              <w:left w:val="nil"/>
              <w:bottom w:val="single" w:sz="4" w:space="0" w:color="auto"/>
              <w:right w:val="single" w:sz="4" w:space="0" w:color="auto"/>
            </w:tcBorders>
            <w:shd w:val="clear" w:color="000000" w:fill="FFFFFF"/>
            <w:noWrap/>
            <w:vAlign w:val="center"/>
          </w:tcPr>
          <w:p w14:paraId="4FE3C633" w14:textId="7FD60B16"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147</w:t>
            </w:r>
          </w:p>
        </w:tc>
        <w:tc>
          <w:tcPr>
            <w:tcW w:w="311" w:type="pct"/>
            <w:tcBorders>
              <w:top w:val="single" w:sz="4" w:space="0" w:color="auto"/>
              <w:left w:val="nil"/>
              <w:bottom w:val="single" w:sz="4" w:space="0" w:color="auto"/>
              <w:right w:val="single" w:sz="4" w:space="0" w:color="auto"/>
            </w:tcBorders>
            <w:shd w:val="clear" w:color="000000" w:fill="FFFFFF"/>
            <w:noWrap/>
            <w:vAlign w:val="center"/>
          </w:tcPr>
          <w:p w14:paraId="70377BE0" w14:textId="74339D64"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r>
      <w:tr w:rsidR="00B11E6C" w:rsidRPr="00B11E6C" w14:paraId="0569B579" w14:textId="77777777" w:rsidTr="00C76298">
        <w:trPr>
          <w:trHeight w:val="249"/>
        </w:trPr>
        <w:tc>
          <w:tcPr>
            <w:tcW w:w="479" w:type="pct"/>
            <w:vMerge/>
            <w:vAlign w:val="center"/>
            <w:hideMark/>
          </w:tcPr>
          <w:p w14:paraId="376BA81F" w14:textId="77777777" w:rsidR="00134203" w:rsidRPr="00B11E6C" w:rsidRDefault="00134203" w:rsidP="00134203">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381D8348" w14:textId="174B16E9" w:rsidR="00134203" w:rsidRPr="00B11E6C" w:rsidRDefault="00134203" w:rsidP="00134203">
            <w:pPr>
              <w:spacing w:after="0" w:line="240" w:lineRule="auto"/>
              <w:jc w:val="center"/>
              <w:rPr>
                <w:rFonts w:ascii="Arial" w:eastAsia="Times New Roman" w:hAnsi="Arial" w:cs="Arial"/>
                <w:color w:val="000000" w:themeColor="text1"/>
                <w:sz w:val="10"/>
                <w:szCs w:val="10"/>
                <w:lang w:eastAsia="es-CO"/>
              </w:rPr>
            </w:pPr>
            <w:r w:rsidRPr="00B11E6C">
              <w:rPr>
                <w:rFonts w:ascii="Arial" w:hAnsi="Arial" w:cs="Arial"/>
                <w:color w:val="000000" w:themeColor="text1"/>
                <w:sz w:val="10"/>
                <w:szCs w:val="10"/>
              </w:rPr>
              <w:t>OCTUBRE</w:t>
            </w:r>
          </w:p>
        </w:tc>
        <w:tc>
          <w:tcPr>
            <w:tcW w:w="395" w:type="pct"/>
            <w:tcBorders>
              <w:top w:val="nil"/>
              <w:left w:val="nil"/>
              <w:bottom w:val="single" w:sz="4" w:space="0" w:color="auto"/>
              <w:right w:val="single" w:sz="4" w:space="0" w:color="auto"/>
            </w:tcBorders>
            <w:shd w:val="clear" w:color="000000" w:fill="FFFFFF"/>
            <w:noWrap/>
            <w:vAlign w:val="center"/>
          </w:tcPr>
          <w:p w14:paraId="5F4228B6" w14:textId="31AD8FCB"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c>
          <w:tcPr>
            <w:tcW w:w="634" w:type="pct"/>
            <w:tcBorders>
              <w:top w:val="nil"/>
              <w:left w:val="nil"/>
              <w:bottom w:val="single" w:sz="4" w:space="0" w:color="auto"/>
              <w:right w:val="single" w:sz="4" w:space="0" w:color="auto"/>
            </w:tcBorders>
            <w:shd w:val="clear" w:color="000000" w:fill="FFFFFF"/>
            <w:noWrap/>
            <w:vAlign w:val="center"/>
          </w:tcPr>
          <w:p w14:paraId="0820B9DE" w14:textId="3B75DE37"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17</w:t>
            </w:r>
          </w:p>
        </w:tc>
        <w:tc>
          <w:tcPr>
            <w:tcW w:w="319" w:type="pct"/>
            <w:tcBorders>
              <w:top w:val="nil"/>
              <w:left w:val="nil"/>
              <w:bottom w:val="single" w:sz="4" w:space="0" w:color="auto"/>
              <w:right w:val="single" w:sz="4" w:space="0" w:color="auto"/>
            </w:tcBorders>
            <w:shd w:val="clear" w:color="000000" w:fill="FFFFFF"/>
            <w:noWrap/>
            <w:vAlign w:val="center"/>
          </w:tcPr>
          <w:p w14:paraId="6A8734C4" w14:textId="69F5EFDB"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w:t>
            </w:r>
          </w:p>
        </w:tc>
        <w:tc>
          <w:tcPr>
            <w:tcW w:w="396" w:type="pct"/>
            <w:tcBorders>
              <w:top w:val="nil"/>
              <w:left w:val="nil"/>
              <w:bottom w:val="single" w:sz="4" w:space="0" w:color="auto"/>
              <w:right w:val="single" w:sz="4" w:space="0" w:color="auto"/>
            </w:tcBorders>
            <w:shd w:val="clear" w:color="auto" w:fill="auto"/>
            <w:noWrap/>
            <w:vAlign w:val="center"/>
          </w:tcPr>
          <w:p w14:paraId="6000291B" w14:textId="58FC8591"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23</w:t>
            </w:r>
          </w:p>
        </w:tc>
        <w:tc>
          <w:tcPr>
            <w:tcW w:w="636" w:type="pct"/>
            <w:tcBorders>
              <w:top w:val="nil"/>
              <w:left w:val="nil"/>
              <w:bottom w:val="single" w:sz="4" w:space="0" w:color="auto"/>
              <w:right w:val="single" w:sz="4" w:space="0" w:color="auto"/>
            </w:tcBorders>
            <w:shd w:val="clear" w:color="auto" w:fill="auto"/>
            <w:noWrap/>
            <w:vAlign w:val="center"/>
          </w:tcPr>
          <w:p w14:paraId="0135CBDA" w14:textId="22962E2D"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28</w:t>
            </w:r>
          </w:p>
        </w:tc>
        <w:tc>
          <w:tcPr>
            <w:tcW w:w="319" w:type="pct"/>
            <w:tcBorders>
              <w:top w:val="nil"/>
              <w:left w:val="nil"/>
              <w:bottom w:val="single" w:sz="4" w:space="0" w:color="auto"/>
              <w:right w:val="single" w:sz="4" w:space="0" w:color="auto"/>
            </w:tcBorders>
            <w:shd w:val="clear" w:color="auto" w:fill="auto"/>
            <w:noWrap/>
            <w:vAlign w:val="center"/>
          </w:tcPr>
          <w:p w14:paraId="07DA11E9" w14:textId="2FEDC3CA"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9</w:t>
            </w:r>
          </w:p>
        </w:tc>
        <w:tc>
          <w:tcPr>
            <w:tcW w:w="395" w:type="pct"/>
            <w:tcBorders>
              <w:top w:val="nil"/>
              <w:left w:val="nil"/>
              <w:bottom w:val="single" w:sz="4" w:space="0" w:color="auto"/>
              <w:right w:val="single" w:sz="4" w:space="0" w:color="auto"/>
            </w:tcBorders>
            <w:shd w:val="clear" w:color="000000" w:fill="FFFFFF"/>
            <w:noWrap/>
            <w:vAlign w:val="center"/>
          </w:tcPr>
          <w:p w14:paraId="53EDD576" w14:textId="04C2DFA1"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74</w:t>
            </w:r>
          </w:p>
        </w:tc>
        <w:tc>
          <w:tcPr>
            <w:tcW w:w="634" w:type="pct"/>
            <w:tcBorders>
              <w:top w:val="nil"/>
              <w:left w:val="nil"/>
              <w:bottom w:val="single" w:sz="4" w:space="0" w:color="auto"/>
              <w:right w:val="single" w:sz="4" w:space="0" w:color="auto"/>
            </w:tcBorders>
            <w:shd w:val="clear" w:color="000000" w:fill="FFFFFF"/>
            <w:noWrap/>
            <w:vAlign w:val="center"/>
          </w:tcPr>
          <w:p w14:paraId="6622EF96" w14:textId="6B1B5850"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146</w:t>
            </w:r>
          </w:p>
        </w:tc>
        <w:tc>
          <w:tcPr>
            <w:tcW w:w="311" w:type="pct"/>
            <w:tcBorders>
              <w:top w:val="nil"/>
              <w:left w:val="nil"/>
              <w:bottom w:val="single" w:sz="4" w:space="0" w:color="auto"/>
              <w:right w:val="single" w:sz="4" w:space="0" w:color="auto"/>
            </w:tcBorders>
            <w:shd w:val="clear" w:color="000000" w:fill="FFFFFF"/>
            <w:noWrap/>
            <w:vAlign w:val="center"/>
          </w:tcPr>
          <w:p w14:paraId="654E3C3C" w14:textId="19907ECC"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w:t>
            </w:r>
          </w:p>
        </w:tc>
      </w:tr>
      <w:tr w:rsidR="00B11E6C" w:rsidRPr="00B11E6C" w14:paraId="7E9DDA31" w14:textId="77777777" w:rsidTr="00C76298">
        <w:trPr>
          <w:trHeight w:val="249"/>
        </w:trPr>
        <w:tc>
          <w:tcPr>
            <w:tcW w:w="479" w:type="pct"/>
            <w:vMerge/>
            <w:vAlign w:val="center"/>
          </w:tcPr>
          <w:p w14:paraId="4363971B" w14:textId="77777777" w:rsidR="00134203" w:rsidRPr="00B11E6C" w:rsidRDefault="00134203" w:rsidP="00134203">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5EA8D0D5" w14:textId="294FD71F" w:rsidR="00134203" w:rsidRPr="00B11E6C" w:rsidRDefault="00134203" w:rsidP="00134203">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nil"/>
              <w:left w:val="nil"/>
              <w:bottom w:val="single" w:sz="4" w:space="0" w:color="auto"/>
              <w:right w:val="single" w:sz="4" w:space="0" w:color="auto"/>
            </w:tcBorders>
            <w:shd w:val="clear" w:color="auto" w:fill="auto"/>
            <w:noWrap/>
            <w:vAlign w:val="center"/>
          </w:tcPr>
          <w:p w14:paraId="0D60560C" w14:textId="4FE234F5"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43D1B598" w14:textId="5EE3393D"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5F305AA3" w14:textId="01EF6E00"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6" w:type="pct"/>
            <w:tcBorders>
              <w:top w:val="nil"/>
              <w:left w:val="nil"/>
              <w:bottom w:val="single" w:sz="4" w:space="0" w:color="auto"/>
              <w:right w:val="single" w:sz="4" w:space="0" w:color="auto"/>
            </w:tcBorders>
            <w:shd w:val="clear" w:color="auto" w:fill="auto"/>
            <w:noWrap/>
            <w:vAlign w:val="center"/>
          </w:tcPr>
          <w:p w14:paraId="5D1217EC" w14:textId="29DB1D84"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6" w:type="pct"/>
            <w:tcBorders>
              <w:top w:val="nil"/>
              <w:left w:val="nil"/>
              <w:bottom w:val="single" w:sz="4" w:space="0" w:color="auto"/>
              <w:right w:val="single" w:sz="4" w:space="0" w:color="auto"/>
            </w:tcBorders>
            <w:shd w:val="clear" w:color="auto" w:fill="auto"/>
            <w:noWrap/>
            <w:vAlign w:val="center"/>
          </w:tcPr>
          <w:p w14:paraId="1A2CAA7A" w14:textId="1205636E"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3E94D9D2" w14:textId="48D7F347"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395" w:type="pct"/>
            <w:tcBorders>
              <w:top w:val="nil"/>
              <w:left w:val="nil"/>
              <w:bottom w:val="single" w:sz="4" w:space="0" w:color="auto"/>
              <w:right w:val="single" w:sz="4" w:space="0" w:color="auto"/>
            </w:tcBorders>
            <w:shd w:val="clear" w:color="auto" w:fill="auto"/>
            <w:noWrap/>
            <w:vAlign w:val="center"/>
          </w:tcPr>
          <w:p w14:paraId="6F751C69" w14:textId="5EF36CB5"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c>
          <w:tcPr>
            <w:tcW w:w="634" w:type="pct"/>
            <w:tcBorders>
              <w:top w:val="single" w:sz="4" w:space="0" w:color="auto"/>
              <w:left w:val="single" w:sz="4" w:space="0" w:color="auto"/>
              <w:bottom w:val="single" w:sz="4" w:space="0" w:color="auto"/>
              <w:right w:val="single" w:sz="4" w:space="0" w:color="auto"/>
            </w:tcBorders>
            <w:shd w:val="clear" w:color="000000" w:fill="E2EFDA"/>
            <w:noWrap/>
            <w:vAlign w:val="center"/>
          </w:tcPr>
          <w:p w14:paraId="7ACFE127" w14:textId="42B6B4A5"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w:t>
            </w:r>
          </w:p>
        </w:tc>
        <w:tc>
          <w:tcPr>
            <w:tcW w:w="311" w:type="pct"/>
            <w:tcBorders>
              <w:top w:val="nil"/>
              <w:left w:val="nil"/>
              <w:bottom w:val="single" w:sz="4" w:space="0" w:color="auto"/>
              <w:right w:val="single" w:sz="4" w:space="0" w:color="auto"/>
            </w:tcBorders>
            <w:shd w:val="clear" w:color="auto" w:fill="auto"/>
            <w:noWrap/>
            <w:vAlign w:val="center"/>
          </w:tcPr>
          <w:p w14:paraId="13FD7C7F" w14:textId="1C4541F8" w:rsidR="00134203" w:rsidRPr="00B11E6C" w:rsidRDefault="00134203" w:rsidP="00134203">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0</w:t>
            </w:r>
          </w:p>
        </w:tc>
      </w:tr>
    </w:tbl>
    <w:p w14:paraId="535B35DF" w14:textId="75C65961" w:rsidR="009C6B33" w:rsidRPr="00B11E6C" w:rsidRDefault="009C6B33" w:rsidP="005002E2">
      <w:pPr>
        <w:spacing w:after="0" w:line="240" w:lineRule="auto"/>
        <w:jc w:val="both"/>
        <w:rPr>
          <w:rFonts w:ascii="Arial" w:eastAsia="Times New Roman" w:hAnsi="Arial" w:cs="Arial"/>
          <w:color w:val="000000" w:themeColor="text1"/>
          <w:szCs w:val="16"/>
          <w:lang w:val="es-CO" w:eastAsia="es-CO"/>
        </w:rPr>
      </w:pPr>
    </w:p>
    <w:p w14:paraId="21F54494" w14:textId="46AC4949" w:rsidR="0076465F" w:rsidRPr="00B11E6C" w:rsidRDefault="0076465F" w:rsidP="0076465F">
      <w:pPr>
        <w:spacing w:after="0" w:line="240" w:lineRule="auto"/>
        <w:jc w:val="both"/>
        <w:rPr>
          <w:rFonts w:ascii="Arial" w:eastAsia="Times New Roman" w:hAnsi="Arial" w:cs="Arial"/>
          <w:color w:val="000000" w:themeColor="text1"/>
          <w:szCs w:val="16"/>
          <w:lang w:val="es-CO" w:eastAsia="es-CO"/>
        </w:rPr>
      </w:pPr>
      <w:r w:rsidRPr="00B11E6C">
        <w:rPr>
          <w:rFonts w:ascii="Arial" w:eastAsia="Times New Roman" w:hAnsi="Arial" w:cs="Arial"/>
          <w:color w:val="000000" w:themeColor="text1"/>
          <w:szCs w:val="16"/>
          <w:lang w:val="es-CO" w:eastAsia="es-CO"/>
        </w:rPr>
        <w:t xml:space="preserve">Referente a la distribución de los servicios por </w:t>
      </w:r>
      <w:r w:rsidR="0092740D" w:rsidRPr="00B11E6C">
        <w:rPr>
          <w:rFonts w:ascii="Arial" w:eastAsia="Times New Roman" w:hAnsi="Arial" w:cs="Arial"/>
          <w:color w:val="000000" w:themeColor="text1"/>
          <w:szCs w:val="16"/>
          <w:lang w:val="es-CO" w:eastAsia="es-CO"/>
        </w:rPr>
        <w:t xml:space="preserve">Plan de Beneficios </w:t>
      </w:r>
      <w:r w:rsidR="000B2103" w:rsidRPr="00B11E6C">
        <w:rPr>
          <w:rFonts w:ascii="Arial" w:eastAsia="Times New Roman" w:hAnsi="Arial" w:cs="Arial"/>
          <w:color w:val="000000" w:themeColor="text1"/>
          <w:szCs w:val="16"/>
          <w:lang w:val="es-CO" w:eastAsia="es-CO"/>
        </w:rPr>
        <w:t xml:space="preserve">se identificó que, del total </w:t>
      </w:r>
      <w:r w:rsidR="00AB4543" w:rsidRPr="00B11E6C">
        <w:rPr>
          <w:rFonts w:ascii="Arial" w:eastAsia="Times New Roman" w:hAnsi="Arial" w:cs="Arial"/>
          <w:color w:val="000000" w:themeColor="text1"/>
          <w:szCs w:val="16"/>
          <w:lang w:val="es-CO" w:eastAsia="es-CO"/>
        </w:rPr>
        <w:t xml:space="preserve">de servicios </w:t>
      </w:r>
      <w:r w:rsidR="000B2103" w:rsidRPr="00B11E6C">
        <w:rPr>
          <w:rFonts w:ascii="Arial" w:eastAsia="Times New Roman" w:hAnsi="Arial" w:cs="Arial"/>
          <w:color w:val="000000" w:themeColor="text1"/>
          <w:szCs w:val="16"/>
          <w:lang w:val="es-CO" w:eastAsia="es-CO"/>
        </w:rPr>
        <w:t>registrado</w:t>
      </w:r>
      <w:r w:rsidR="00B66396" w:rsidRPr="00B11E6C">
        <w:rPr>
          <w:rFonts w:ascii="Arial" w:eastAsia="Times New Roman" w:hAnsi="Arial" w:cs="Arial"/>
          <w:color w:val="000000" w:themeColor="text1"/>
          <w:szCs w:val="16"/>
          <w:lang w:val="es-CO" w:eastAsia="es-CO"/>
        </w:rPr>
        <w:t>s</w:t>
      </w:r>
      <w:r w:rsidRPr="00B11E6C">
        <w:rPr>
          <w:rFonts w:ascii="Arial" w:eastAsia="Times New Roman" w:hAnsi="Arial" w:cs="Arial"/>
          <w:color w:val="000000" w:themeColor="text1"/>
          <w:szCs w:val="16"/>
          <w:lang w:val="es-CO" w:eastAsia="es-CO"/>
        </w:rPr>
        <w:t xml:space="preserve"> por la EPS en el presente reporte</w:t>
      </w:r>
      <w:r w:rsidR="000B2103" w:rsidRPr="00B11E6C">
        <w:rPr>
          <w:rFonts w:ascii="Arial" w:eastAsia="Times New Roman" w:hAnsi="Arial" w:cs="Arial"/>
          <w:color w:val="000000" w:themeColor="text1"/>
          <w:szCs w:val="16"/>
          <w:lang w:val="es-CO" w:eastAsia="es-CO"/>
        </w:rPr>
        <w:t xml:space="preserve"> (2.8</w:t>
      </w:r>
      <w:r w:rsidR="003E312E" w:rsidRPr="00B11E6C">
        <w:rPr>
          <w:rFonts w:ascii="Arial" w:eastAsia="Times New Roman" w:hAnsi="Arial" w:cs="Arial"/>
          <w:color w:val="000000" w:themeColor="text1"/>
          <w:szCs w:val="16"/>
          <w:lang w:val="es-CO" w:eastAsia="es-CO"/>
        </w:rPr>
        <w:t>32</w:t>
      </w:r>
      <w:r w:rsidR="000B2103"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 xml:space="preserve">, el </w:t>
      </w:r>
      <w:r w:rsidR="003E312E" w:rsidRPr="00B11E6C">
        <w:rPr>
          <w:rFonts w:ascii="Arial" w:eastAsia="Times New Roman" w:hAnsi="Arial" w:cs="Arial"/>
          <w:color w:val="000000" w:themeColor="text1"/>
          <w:szCs w:val="16"/>
          <w:lang w:val="es-CO" w:eastAsia="es-CO"/>
        </w:rPr>
        <w:t>100</w:t>
      </w:r>
      <w:r w:rsidRPr="00B11E6C">
        <w:rPr>
          <w:rFonts w:ascii="Arial" w:eastAsia="Times New Roman" w:hAnsi="Arial" w:cs="Arial"/>
          <w:color w:val="000000" w:themeColor="text1"/>
          <w:szCs w:val="16"/>
          <w:lang w:val="es-CO" w:eastAsia="es-CO"/>
        </w:rPr>
        <w:t xml:space="preserve">% </w:t>
      </w:r>
      <w:r w:rsidR="00BF288B" w:rsidRPr="00B11E6C">
        <w:rPr>
          <w:rFonts w:ascii="Arial" w:eastAsia="Times New Roman" w:hAnsi="Arial" w:cs="Arial"/>
          <w:color w:val="000000" w:themeColor="text1"/>
          <w:szCs w:val="16"/>
          <w:lang w:val="es-CO" w:eastAsia="es-CO"/>
        </w:rPr>
        <w:t>se encuentran</w:t>
      </w:r>
      <w:r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lastRenderedPageBreak/>
        <w:t xml:space="preserve">reportados </w:t>
      </w:r>
      <w:r w:rsidR="000B2103" w:rsidRPr="00B11E6C">
        <w:rPr>
          <w:rFonts w:ascii="Arial" w:eastAsia="Times New Roman" w:hAnsi="Arial" w:cs="Arial"/>
          <w:color w:val="000000" w:themeColor="text1"/>
          <w:szCs w:val="16"/>
          <w:lang w:val="es-CO" w:eastAsia="es-CO"/>
        </w:rPr>
        <w:t>en</w:t>
      </w:r>
      <w:r w:rsidRPr="00B11E6C">
        <w:rPr>
          <w:rFonts w:ascii="Arial" w:eastAsia="Times New Roman" w:hAnsi="Arial" w:cs="Arial"/>
          <w:color w:val="000000" w:themeColor="text1"/>
          <w:szCs w:val="16"/>
          <w:lang w:val="es-CO" w:eastAsia="es-CO"/>
        </w:rPr>
        <w:t xml:space="preserve"> el </w:t>
      </w:r>
      <w:r w:rsidR="00582730" w:rsidRPr="00B11E6C">
        <w:rPr>
          <w:rFonts w:ascii="Arial" w:eastAsia="Times New Roman" w:hAnsi="Arial" w:cs="Arial"/>
          <w:color w:val="000000" w:themeColor="text1"/>
          <w:szCs w:val="16"/>
          <w:lang w:val="es-CO" w:eastAsia="es-CO"/>
        </w:rPr>
        <w:t>Plan de Beneficios de Salud</w:t>
      </w:r>
      <w:r w:rsidR="00AB4543"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2</w:t>
      </w:r>
      <w:r w:rsidR="000B2103" w:rsidRPr="00B11E6C">
        <w:rPr>
          <w:rFonts w:ascii="Arial" w:eastAsia="Times New Roman" w:hAnsi="Arial" w:cs="Arial"/>
          <w:color w:val="000000" w:themeColor="text1"/>
          <w:szCs w:val="16"/>
          <w:lang w:val="es-CO" w:eastAsia="es-CO"/>
        </w:rPr>
        <w:t>.</w:t>
      </w:r>
      <w:r w:rsidR="003E312E" w:rsidRPr="00B11E6C">
        <w:rPr>
          <w:rFonts w:ascii="Arial" w:eastAsia="Times New Roman" w:hAnsi="Arial" w:cs="Arial"/>
          <w:color w:val="000000" w:themeColor="text1"/>
          <w:szCs w:val="16"/>
          <w:lang w:val="es-CO" w:eastAsia="es-CO"/>
        </w:rPr>
        <w:t>52</w:t>
      </w:r>
      <w:r w:rsidR="00D80D14" w:rsidRPr="00B11E6C">
        <w:rPr>
          <w:rFonts w:ascii="Arial" w:eastAsia="Times New Roman" w:hAnsi="Arial" w:cs="Arial"/>
          <w:color w:val="000000" w:themeColor="text1"/>
          <w:szCs w:val="16"/>
          <w:lang w:val="es-CO" w:eastAsia="es-CO"/>
        </w:rPr>
        <w:t xml:space="preserve">2 </w:t>
      </w:r>
      <w:r w:rsidR="000B2103" w:rsidRPr="00B11E6C">
        <w:rPr>
          <w:rFonts w:ascii="Arial" w:eastAsia="Times New Roman" w:hAnsi="Arial" w:cs="Arial"/>
          <w:color w:val="000000" w:themeColor="text1"/>
          <w:szCs w:val="16"/>
          <w:lang w:val="es-CO" w:eastAsia="es-CO"/>
        </w:rPr>
        <w:t xml:space="preserve">fueron </w:t>
      </w:r>
      <w:r w:rsidRPr="00B11E6C">
        <w:rPr>
          <w:rFonts w:ascii="Arial" w:eastAsia="Times New Roman" w:hAnsi="Arial" w:cs="Arial"/>
          <w:color w:val="000000" w:themeColor="text1"/>
          <w:szCs w:val="16"/>
          <w:lang w:val="es-CO" w:eastAsia="es-CO"/>
        </w:rPr>
        <w:t xml:space="preserve">reportados como compartidos con </w:t>
      </w:r>
      <w:r w:rsidR="00AB4543" w:rsidRPr="00B11E6C">
        <w:rPr>
          <w:rFonts w:ascii="Arial" w:eastAsia="Times New Roman" w:hAnsi="Arial" w:cs="Arial"/>
          <w:color w:val="000000" w:themeColor="text1"/>
          <w:szCs w:val="16"/>
          <w:lang w:val="es-CO" w:eastAsia="es-CO"/>
        </w:rPr>
        <w:t>Plan Complementario</w:t>
      </w:r>
      <w:r w:rsidRPr="00B11E6C">
        <w:rPr>
          <w:rFonts w:ascii="Arial" w:eastAsia="Times New Roman" w:hAnsi="Arial" w:cs="Arial"/>
          <w:color w:val="000000" w:themeColor="text1"/>
          <w:szCs w:val="16"/>
          <w:lang w:val="es-CO" w:eastAsia="es-CO"/>
        </w:rPr>
        <w:t xml:space="preserve">, lo cual corresponde al </w:t>
      </w:r>
      <w:r w:rsidR="00FA5ED1" w:rsidRPr="00B11E6C">
        <w:rPr>
          <w:rFonts w:ascii="Arial" w:eastAsia="Times New Roman" w:hAnsi="Arial" w:cs="Arial"/>
          <w:color w:val="000000" w:themeColor="text1"/>
          <w:szCs w:val="16"/>
          <w:lang w:val="es-CO" w:eastAsia="es-CO"/>
        </w:rPr>
        <w:t>8</w:t>
      </w:r>
      <w:r w:rsidR="00E6285D" w:rsidRPr="00B11E6C">
        <w:rPr>
          <w:rFonts w:ascii="Arial" w:eastAsia="Times New Roman" w:hAnsi="Arial" w:cs="Arial"/>
          <w:color w:val="000000" w:themeColor="text1"/>
          <w:szCs w:val="16"/>
          <w:lang w:val="es-CO" w:eastAsia="es-CO"/>
        </w:rPr>
        <w:t>9</w:t>
      </w:r>
      <w:r w:rsidRPr="00B11E6C">
        <w:rPr>
          <w:rFonts w:ascii="Arial" w:eastAsia="Times New Roman" w:hAnsi="Arial" w:cs="Arial"/>
          <w:color w:val="000000" w:themeColor="text1"/>
          <w:szCs w:val="16"/>
          <w:lang w:val="es-CO" w:eastAsia="es-CO"/>
        </w:rPr>
        <w:t>% de los servicios ofertados por la EPS C</w:t>
      </w:r>
      <w:r w:rsidR="007F40E2" w:rsidRPr="00B11E6C">
        <w:rPr>
          <w:rFonts w:ascii="Arial" w:eastAsia="Times New Roman" w:hAnsi="Arial" w:cs="Arial"/>
          <w:color w:val="000000" w:themeColor="text1"/>
          <w:szCs w:val="16"/>
          <w:lang w:val="es-CO" w:eastAsia="es-CO"/>
        </w:rPr>
        <w:t xml:space="preserve">ompensar </w:t>
      </w:r>
      <w:r w:rsidRPr="00B11E6C">
        <w:rPr>
          <w:rFonts w:ascii="Arial" w:eastAsia="Times New Roman" w:hAnsi="Arial" w:cs="Arial"/>
          <w:color w:val="000000" w:themeColor="text1"/>
          <w:szCs w:val="16"/>
          <w:lang w:val="es-CO" w:eastAsia="es-CO"/>
        </w:rPr>
        <w:t xml:space="preserve">para su población afiliada en el </w:t>
      </w:r>
      <w:r w:rsidR="00FA5ED1" w:rsidRPr="00B11E6C">
        <w:rPr>
          <w:rFonts w:ascii="Arial" w:eastAsia="Times New Roman" w:hAnsi="Arial" w:cs="Arial"/>
          <w:color w:val="000000" w:themeColor="text1"/>
          <w:szCs w:val="16"/>
          <w:lang w:val="es-CO" w:eastAsia="es-CO"/>
        </w:rPr>
        <w:t>Distrito Capital</w:t>
      </w:r>
      <w:r w:rsidR="003E312E"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En cuanto a la dis</w:t>
      </w:r>
      <w:r w:rsidR="00FA5ED1" w:rsidRPr="00B11E6C">
        <w:rPr>
          <w:rFonts w:ascii="Arial" w:eastAsia="Times New Roman" w:hAnsi="Arial" w:cs="Arial"/>
          <w:color w:val="000000" w:themeColor="text1"/>
          <w:szCs w:val="16"/>
          <w:lang w:val="es-CO" w:eastAsia="es-CO"/>
        </w:rPr>
        <w:t>tribución de los servicios por R</w:t>
      </w:r>
      <w:r w:rsidRPr="00B11E6C">
        <w:rPr>
          <w:rFonts w:ascii="Arial" w:eastAsia="Times New Roman" w:hAnsi="Arial" w:cs="Arial"/>
          <w:color w:val="000000" w:themeColor="text1"/>
          <w:szCs w:val="16"/>
          <w:lang w:val="es-CO" w:eastAsia="es-CO"/>
        </w:rPr>
        <w:t>égimen, la EPS C</w:t>
      </w:r>
      <w:r w:rsidR="007F40E2" w:rsidRPr="00B11E6C">
        <w:rPr>
          <w:rFonts w:ascii="Arial" w:eastAsia="Times New Roman" w:hAnsi="Arial" w:cs="Arial"/>
          <w:color w:val="000000" w:themeColor="text1"/>
          <w:szCs w:val="16"/>
          <w:lang w:val="es-CO" w:eastAsia="es-CO"/>
        </w:rPr>
        <w:t>ompensar</w:t>
      </w:r>
      <w:r w:rsidRPr="00B11E6C">
        <w:rPr>
          <w:rFonts w:ascii="Arial" w:eastAsia="Times New Roman" w:hAnsi="Arial" w:cs="Arial"/>
          <w:color w:val="000000" w:themeColor="text1"/>
          <w:szCs w:val="16"/>
          <w:lang w:val="es-CO" w:eastAsia="es-CO"/>
        </w:rPr>
        <w:t xml:space="preserve"> reporta que el 100% son ofertados para el </w:t>
      </w:r>
      <w:r w:rsidR="00BF288B" w:rsidRPr="00B11E6C">
        <w:rPr>
          <w:rFonts w:ascii="Arial" w:eastAsia="Times New Roman" w:hAnsi="Arial" w:cs="Arial"/>
          <w:color w:val="000000" w:themeColor="text1"/>
          <w:szCs w:val="16"/>
          <w:lang w:val="es-CO" w:eastAsia="es-CO"/>
        </w:rPr>
        <w:t xml:space="preserve">Régimen Contributivo </w:t>
      </w:r>
      <w:r w:rsidR="007F40E2" w:rsidRPr="00B11E6C">
        <w:rPr>
          <w:rFonts w:ascii="Arial" w:eastAsia="Times New Roman" w:hAnsi="Arial" w:cs="Arial"/>
          <w:color w:val="000000" w:themeColor="text1"/>
          <w:szCs w:val="16"/>
          <w:lang w:val="es-CO" w:eastAsia="es-CO"/>
        </w:rPr>
        <w:t>(2.</w:t>
      </w:r>
      <w:r w:rsidR="00C46166" w:rsidRPr="00B11E6C">
        <w:rPr>
          <w:rFonts w:ascii="Arial" w:eastAsia="Times New Roman" w:hAnsi="Arial" w:cs="Arial"/>
          <w:color w:val="000000" w:themeColor="text1"/>
          <w:szCs w:val="16"/>
          <w:lang w:val="es-CO" w:eastAsia="es-CO"/>
        </w:rPr>
        <w:t xml:space="preserve">832 </w:t>
      </w:r>
      <w:r w:rsidR="007F40E2" w:rsidRPr="00B11E6C">
        <w:rPr>
          <w:rFonts w:ascii="Arial" w:eastAsia="Times New Roman" w:hAnsi="Arial" w:cs="Arial"/>
          <w:color w:val="000000" w:themeColor="text1"/>
          <w:szCs w:val="16"/>
          <w:lang w:val="es-CO" w:eastAsia="es-CO"/>
        </w:rPr>
        <w:t xml:space="preserve">servicios) </w:t>
      </w:r>
      <w:r w:rsidRPr="00B11E6C">
        <w:rPr>
          <w:rFonts w:ascii="Arial" w:eastAsia="Times New Roman" w:hAnsi="Arial" w:cs="Arial"/>
          <w:color w:val="000000" w:themeColor="text1"/>
          <w:szCs w:val="16"/>
          <w:lang w:val="es-CO" w:eastAsia="es-CO"/>
        </w:rPr>
        <w:t>y el 8</w:t>
      </w:r>
      <w:r w:rsidR="00C46166" w:rsidRPr="00B11E6C">
        <w:rPr>
          <w:rFonts w:ascii="Arial" w:eastAsia="Times New Roman" w:hAnsi="Arial" w:cs="Arial"/>
          <w:color w:val="000000" w:themeColor="text1"/>
          <w:szCs w:val="16"/>
          <w:lang w:val="es-CO" w:eastAsia="es-CO"/>
        </w:rPr>
        <w:t>9</w:t>
      </w:r>
      <w:r w:rsidRPr="00B11E6C">
        <w:rPr>
          <w:rFonts w:ascii="Arial" w:eastAsia="Times New Roman" w:hAnsi="Arial" w:cs="Arial"/>
          <w:color w:val="000000" w:themeColor="text1"/>
          <w:szCs w:val="16"/>
          <w:lang w:val="es-CO" w:eastAsia="es-CO"/>
        </w:rPr>
        <w:t xml:space="preserve">% para el </w:t>
      </w:r>
      <w:r w:rsidR="00BF288B" w:rsidRPr="00B11E6C">
        <w:rPr>
          <w:rFonts w:ascii="Arial" w:eastAsia="Times New Roman" w:hAnsi="Arial" w:cs="Arial"/>
          <w:color w:val="000000" w:themeColor="text1"/>
          <w:szCs w:val="16"/>
          <w:lang w:val="es-CO" w:eastAsia="es-CO"/>
        </w:rPr>
        <w:t>Régimen Subsidiado</w:t>
      </w:r>
      <w:r w:rsidR="007F40E2"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2</w:t>
      </w:r>
      <w:r w:rsidR="00EB2EE8" w:rsidRPr="00B11E6C">
        <w:rPr>
          <w:rFonts w:ascii="Arial" w:eastAsia="Times New Roman" w:hAnsi="Arial" w:cs="Arial"/>
          <w:color w:val="000000" w:themeColor="text1"/>
          <w:szCs w:val="16"/>
          <w:lang w:val="es-CO" w:eastAsia="es-CO"/>
        </w:rPr>
        <w:t>.</w:t>
      </w:r>
      <w:r w:rsidR="00E6285D" w:rsidRPr="00B11E6C">
        <w:rPr>
          <w:rFonts w:ascii="Arial" w:eastAsia="Times New Roman" w:hAnsi="Arial" w:cs="Arial"/>
          <w:color w:val="000000" w:themeColor="text1"/>
          <w:szCs w:val="16"/>
          <w:lang w:val="es-CO" w:eastAsia="es-CO"/>
        </w:rPr>
        <w:t>5</w:t>
      </w:r>
      <w:r w:rsidR="00C51910" w:rsidRPr="00B11E6C">
        <w:rPr>
          <w:rFonts w:ascii="Arial" w:eastAsia="Times New Roman" w:hAnsi="Arial" w:cs="Arial"/>
          <w:color w:val="000000" w:themeColor="text1"/>
          <w:szCs w:val="16"/>
          <w:lang w:val="es-CO" w:eastAsia="es-CO"/>
        </w:rPr>
        <w:t>1</w:t>
      </w:r>
      <w:r w:rsidR="00C46166" w:rsidRPr="00B11E6C">
        <w:rPr>
          <w:rFonts w:ascii="Arial" w:eastAsia="Times New Roman" w:hAnsi="Arial" w:cs="Arial"/>
          <w:color w:val="000000" w:themeColor="text1"/>
          <w:szCs w:val="16"/>
          <w:lang w:val="es-CO" w:eastAsia="es-CO"/>
        </w:rPr>
        <w:t>3</w:t>
      </w:r>
      <w:r w:rsidRPr="00B11E6C">
        <w:rPr>
          <w:rFonts w:ascii="Arial" w:eastAsia="Times New Roman" w:hAnsi="Arial" w:cs="Arial"/>
          <w:color w:val="000000" w:themeColor="text1"/>
          <w:szCs w:val="16"/>
          <w:lang w:val="es-CO" w:eastAsia="es-CO"/>
        </w:rPr>
        <w:t xml:space="preserve"> servicios</w:t>
      </w:r>
      <w:r w:rsidR="007F40E2"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w:t>
      </w:r>
    </w:p>
    <w:p w14:paraId="353AA469" w14:textId="77777777" w:rsidR="00CC4C9A" w:rsidRPr="00B11E6C" w:rsidRDefault="00CC4C9A" w:rsidP="0076465F">
      <w:pPr>
        <w:spacing w:after="0" w:line="240" w:lineRule="auto"/>
        <w:jc w:val="both"/>
        <w:rPr>
          <w:rFonts w:ascii="Arial" w:eastAsia="Times New Roman" w:hAnsi="Arial" w:cs="Arial"/>
          <w:color w:val="000000" w:themeColor="text1"/>
          <w:szCs w:val="16"/>
          <w:highlight w:val="yellow"/>
          <w:lang w:val="es-CO" w:eastAsia="es-CO"/>
        </w:rPr>
      </w:pPr>
    </w:p>
    <w:p w14:paraId="1EE54691" w14:textId="25148B67" w:rsidR="0076465F" w:rsidRPr="00B11E6C" w:rsidRDefault="0076465F" w:rsidP="0076465F">
      <w:pPr>
        <w:spacing w:after="0" w:line="240" w:lineRule="auto"/>
        <w:jc w:val="both"/>
        <w:rPr>
          <w:rFonts w:ascii="Arial" w:hAnsi="Arial" w:cs="Arial"/>
          <w:color w:val="000000" w:themeColor="text1"/>
          <w:u w:val="single"/>
          <w:lang w:val="es-CO" w:eastAsia="es-CO"/>
        </w:rPr>
      </w:pPr>
      <w:r w:rsidRPr="00B11E6C">
        <w:rPr>
          <w:rFonts w:ascii="Arial" w:eastAsia="Times New Roman" w:hAnsi="Arial" w:cs="Arial"/>
          <w:color w:val="000000" w:themeColor="text1"/>
          <w:szCs w:val="16"/>
          <w:lang w:val="es-CO" w:eastAsia="es-CO"/>
        </w:rPr>
        <w:t>En cuanto a la naturaleza de los prestadores, se identificó que de las 1</w:t>
      </w:r>
      <w:r w:rsidR="00484AAF" w:rsidRPr="00B11E6C">
        <w:rPr>
          <w:rFonts w:ascii="Arial" w:eastAsia="Times New Roman" w:hAnsi="Arial" w:cs="Arial"/>
          <w:color w:val="000000" w:themeColor="text1"/>
          <w:szCs w:val="16"/>
          <w:lang w:val="es-CO" w:eastAsia="es-CO"/>
        </w:rPr>
        <w:t>37</w:t>
      </w:r>
      <w:r w:rsidRPr="00B11E6C">
        <w:rPr>
          <w:rFonts w:ascii="Arial" w:eastAsia="Times New Roman" w:hAnsi="Arial" w:cs="Arial"/>
          <w:color w:val="000000" w:themeColor="text1"/>
          <w:szCs w:val="16"/>
          <w:lang w:val="es-CO" w:eastAsia="es-CO"/>
        </w:rPr>
        <w:t xml:space="preserve"> IPS reportadas en la RIPSS del mes de</w:t>
      </w:r>
      <w:r w:rsidR="00886C92" w:rsidRPr="00B11E6C">
        <w:rPr>
          <w:rFonts w:ascii="Arial" w:eastAsia="Times New Roman" w:hAnsi="Arial" w:cs="Arial"/>
          <w:color w:val="000000" w:themeColor="text1"/>
          <w:szCs w:val="16"/>
          <w:lang w:val="es-CO" w:eastAsia="es-CO"/>
        </w:rPr>
        <w:t xml:space="preserve"> </w:t>
      </w:r>
      <w:r w:rsidR="00484AAF" w:rsidRPr="00B11E6C">
        <w:rPr>
          <w:rFonts w:ascii="Arial" w:eastAsia="Times New Roman" w:hAnsi="Arial" w:cs="Arial"/>
          <w:color w:val="000000" w:themeColor="text1"/>
          <w:szCs w:val="16"/>
          <w:lang w:val="es-CO" w:eastAsia="es-CO"/>
        </w:rPr>
        <w:t>octubre</w:t>
      </w:r>
      <w:r w:rsidR="002F1F8F" w:rsidRPr="00B11E6C">
        <w:rPr>
          <w:rFonts w:ascii="Arial" w:eastAsia="Times New Roman" w:hAnsi="Arial" w:cs="Arial"/>
          <w:color w:val="000000" w:themeColor="text1"/>
          <w:szCs w:val="16"/>
          <w:lang w:val="es-CO" w:eastAsia="es-CO"/>
        </w:rPr>
        <w:t xml:space="preserve"> </w:t>
      </w:r>
      <w:r w:rsidR="00886C92" w:rsidRPr="00B11E6C">
        <w:rPr>
          <w:rFonts w:ascii="Arial" w:eastAsia="Times New Roman" w:hAnsi="Arial" w:cs="Arial"/>
          <w:color w:val="000000" w:themeColor="text1"/>
          <w:szCs w:val="16"/>
          <w:lang w:val="es-CO" w:eastAsia="es-CO"/>
        </w:rPr>
        <w:t>2024</w:t>
      </w:r>
      <w:r w:rsidRPr="00B11E6C">
        <w:rPr>
          <w:rFonts w:ascii="Arial" w:eastAsia="Times New Roman" w:hAnsi="Arial" w:cs="Arial"/>
          <w:color w:val="000000" w:themeColor="text1"/>
          <w:szCs w:val="16"/>
          <w:lang w:val="es-CO" w:eastAsia="es-CO"/>
        </w:rPr>
        <w:t xml:space="preserve">, </w:t>
      </w:r>
      <w:r w:rsidR="004621A0"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1</w:t>
      </w:r>
      <w:r w:rsidR="002F1F8F" w:rsidRPr="00B11E6C">
        <w:rPr>
          <w:rFonts w:ascii="Arial" w:eastAsia="Times New Roman" w:hAnsi="Arial" w:cs="Arial"/>
          <w:color w:val="000000" w:themeColor="text1"/>
          <w:szCs w:val="16"/>
          <w:lang w:val="es-CO" w:eastAsia="es-CO"/>
        </w:rPr>
        <w:t>3</w:t>
      </w:r>
      <w:r w:rsidR="00484AAF" w:rsidRPr="00B11E6C">
        <w:rPr>
          <w:rFonts w:ascii="Arial" w:eastAsia="Times New Roman" w:hAnsi="Arial" w:cs="Arial"/>
          <w:color w:val="000000" w:themeColor="text1"/>
          <w:szCs w:val="16"/>
          <w:lang w:val="es-CO" w:eastAsia="es-CO"/>
        </w:rPr>
        <w:t>1</w:t>
      </w:r>
      <w:r w:rsidR="004621A0" w:rsidRPr="00B11E6C">
        <w:rPr>
          <w:rFonts w:ascii="Arial" w:eastAsia="Times New Roman" w:hAnsi="Arial" w:cs="Arial"/>
          <w:color w:val="000000" w:themeColor="text1"/>
          <w:szCs w:val="16"/>
          <w:lang w:val="es-CO" w:eastAsia="es-CO"/>
        </w:rPr>
        <w:t>)</w:t>
      </w:r>
      <w:r w:rsidR="00886C92" w:rsidRPr="00B11E6C">
        <w:rPr>
          <w:rFonts w:ascii="Arial" w:eastAsia="Times New Roman" w:hAnsi="Arial" w:cs="Arial"/>
          <w:color w:val="000000" w:themeColor="text1"/>
          <w:szCs w:val="16"/>
          <w:lang w:val="es-CO" w:eastAsia="es-CO"/>
        </w:rPr>
        <w:t xml:space="preserve"> </w:t>
      </w:r>
      <w:r w:rsidR="00EC78CF" w:rsidRPr="00B11E6C">
        <w:rPr>
          <w:rFonts w:ascii="Arial" w:eastAsia="Times New Roman" w:hAnsi="Arial" w:cs="Arial"/>
          <w:color w:val="000000" w:themeColor="text1"/>
          <w:szCs w:val="16"/>
          <w:lang w:val="es-CO" w:eastAsia="es-CO"/>
        </w:rPr>
        <w:t>Instituciones</w:t>
      </w:r>
      <w:r w:rsidRPr="00B11E6C">
        <w:rPr>
          <w:rFonts w:ascii="Arial" w:eastAsia="Times New Roman" w:hAnsi="Arial" w:cs="Arial"/>
          <w:color w:val="000000" w:themeColor="text1"/>
          <w:szCs w:val="16"/>
          <w:lang w:val="es-CO" w:eastAsia="es-CO"/>
        </w:rPr>
        <w:t xml:space="preserve"> son de naturaleza privada, correspondiente a un 96% del total de las IPS que conforman la red, </w:t>
      </w:r>
      <w:r w:rsidR="00EC78CF" w:rsidRPr="00B11E6C">
        <w:rPr>
          <w:rFonts w:ascii="Arial" w:eastAsia="Times New Roman" w:hAnsi="Arial" w:cs="Arial"/>
          <w:color w:val="000000" w:themeColor="text1"/>
          <w:szCs w:val="16"/>
          <w:lang w:val="es-CO" w:eastAsia="es-CO"/>
        </w:rPr>
        <w:t xml:space="preserve">el </w:t>
      </w:r>
      <w:r w:rsidRPr="00B11E6C">
        <w:rPr>
          <w:rFonts w:ascii="Arial" w:eastAsia="Times New Roman" w:hAnsi="Arial" w:cs="Arial"/>
          <w:color w:val="000000" w:themeColor="text1"/>
          <w:szCs w:val="16"/>
          <w:lang w:val="es-CO" w:eastAsia="es-CO"/>
        </w:rPr>
        <w:t>4%</w:t>
      </w:r>
      <w:r w:rsidR="00EC78CF" w:rsidRPr="00B11E6C">
        <w:rPr>
          <w:rFonts w:ascii="Arial" w:eastAsia="Times New Roman" w:hAnsi="Arial" w:cs="Arial"/>
          <w:color w:val="000000" w:themeColor="text1"/>
          <w:szCs w:val="16"/>
          <w:lang w:val="es-CO" w:eastAsia="es-CO"/>
        </w:rPr>
        <w:t xml:space="preserve"> restante (6 IPS)</w:t>
      </w:r>
      <w:r w:rsidRPr="00B11E6C">
        <w:rPr>
          <w:rFonts w:ascii="Arial" w:eastAsia="Times New Roman" w:hAnsi="Arial" w:cs="Arial"/>
          <w:color w:val="000000" w:themeColor="text1"/>
          <w:szCs w:val="16"/>
          <w:lang w:val="es-CO" w:eastAsia="es-CO"/>
        </w:rPr>
        <w:t xml:space="preserve"> </w:t>
      </w:r>
      <w:r w:rsidR="00EC78CF" w:rsidRPr="00B11E6C">
        <w:rPr>
          <w:rFonts w:ascii="Arial" w:eastAsia="Times New Roman" w:hAnsi="Arial" w:cs="Arial"/>
          <w:color w:val="000000" w:themeColor="text1"/>
          <w:szCs w:val="16"/>
          <w:lang w:val="es-CO" w:eastAsia="es-CO"/>
        </w:rPr>
        <w:t>son de naturaleza pública</w:t>
      </w:r>
      <w:r w:rsidRPr="00B11E6C">
        <w:rPr>
          <w:rFonts w:ascii="Arial" w:eastAsia="Times New Roman" w:hAnsi="Arial" w:cs="Arial"/>
          <w:color w:val="000000" w:themeColor="text1"/>
          <w:szCs w:val="16"/>
          <w:lang w:val="es-CO" w:eastAsia="es-CO"/>
        </w:rPr>
        <w:t xml:space="preserve">. </w:t>
      </w:r>
    </w:p>
    <w:p w14:paraId="5CD0E36B" w14:textId="77777777" w:rsidR="0076465F" w:rsidRPr="00B11E6C" w:rsidRDefault="0076465F" w:rsidP="0076465F">
      <w:pPr>
        <w:spacing w:after="0" w:line="240" w:lineRule="auto"/>
        <w:jc w:val="both"/>
        <w:rPr>
          <w:rFonts w:ascii="Arial" w:eastAsia="Times New Roman" w:hAnsi="Arial" w:cs="Arial"/>
          <w:bCs/>
          <w:color w:val="000000" w:themeColor="text1"/>
          <w:szCs w:val="16"/>
          <w:highlight w:val="yellow"/>
          <w:lang w:val="es-CO" w:eastAsia="es-CO"/>
        </w:rPr>
      </w:pPr>
    </w:p>
    <w:p w14:paraId="32BD5655" w14:textId="59666648" w:rsidR="0076465F" w:rsidRPr="00B11E6C" w:rsidRDefault="001333C1" w:rsidP="0076465F">
      <w:pPr>
        <w:spacing w:after="0" w:line="240" w:lineRule="auto"/>
        <w:jc w:val="both"/>
        <w:rPr>
          <w:rFonts w:ascii="Arial" w:eastAsia="Times New Roman" w:hAnsi="Arial" w:cs="Arial"/>
          <w:bCs/>
          <w:color w:val="000000" w:themeColor="text1"/>
          <w:szCs w:val="16"/>
          <w:lang w:val="es-CO" w:eastAsia="es-CO"/>
        </w:rPr>
      </w:pPr>
      <w:r w:rsidRPr="00B11E6C">
        <w:rPr>
          <w:rFonts w:ascii="Arial" w:eastAsia="Times New Roman" w:hAnsi="Arial" w:cs="Arial"/>
          <w:bCs/>
          <w:color w:val="000000" w:themeColor="text1"/>
          <w:szCs w:val="16"/>
          <w:lang w:val="es-CO" w:eastAsia="es-CO"/>
        </w:rPr>
        <w:t xml:space="preserve">En </w:t>
      </w:r>
      <w:r w:rsidR="004059D9" w:rsidRPr="00B11E6C">
        <w:rPr>
          <w:rFonts w:ascii="Arial" w:eastAsia="Times New Roman" w:hAnsi="Arial" w:cs="Arial"/>
          <w:bCs/>
          <w:color w:val="000000" w:themeColor="text1"/>
          <w:szCs w:val="16"/>
          <w:lang w:val="es-CO" w:eastAsia="es-CO"/>
        </w:rPr>
        <w:t>octubre</w:t>
      </w:r>
      <w:r w:rsidRPr="00B11E6C">
        <w:rPr>
          <w:rFonts w:ascii="Arial" w:eastAsia="Times New Roman" w:hAnsi="Arial" w:cs="Arial"/>
          <w:bCs/>
          <w:color w:val="000000" w:themeColor="text1"/>
          <w:szCs w:val="16"/>
          <w:lang w:val="es-CO" w:eastAsia="es-CO"/>
        </w:rPr>
        <w:t>, de los 1</w:t>
      </w:r>
      <w:r w:rsidR="00A71AE2" w:rsidRPr="00B11E6C">
        <w:rPr>
          <w:rFonts w:ascii="Arial" w:eastAsia="Times New Roman" w:hAnsi="Arial" w:cs="Arial"/>
          <w:bCs/>
          <w:color w:val="000000" w:themeColor="text1"/>
          <w:szCs w:val="16"/>
          <w:lang w:val="es-CO" w:eastAsia="es-CO"/>
        </w:rPr>
        <w:t>38</w:t>
      </w:r>
      <w:r w:rsidRPr="00B11E6C">
        <w:rPr>
          <w:rFonts w:ascii="Arial" w:eastAsia="Times New Roman" w:hAnsi="Arial" w:cs="Arial"/>
          <w:bCs/>
          <w:color w:val="000000" w:themeColor="text1"/>
          <w:szCs w:val="16"/>
          <w:lang w:val="es-CO" w:eastAsia="es-CO"/>
        </w:rPr>
        <w:t xml:space="preserve"> contratos celebrados con las IPS que forman parte de la RIPSS, el </w:t>
      </w:r>
      <w:r w:rsidR="00A71AE2" w:rsidRPr="00B11E6C">
        <w:rPr>
          <w:rFonts w:ascii="Arial" w:eastAsia="Times New Roman" w:hAnsi="Arial" w:cs="Arial"/>
          <w:bCs/>
          <w:color w:val="000000" w:themeColor="text1"/>
          <w:szCs w:val="16"/>
          <w:lang w:val="es-CO" w:eastAsia="es-CO"/>
        </w:rPr>
        <w:t>93</w:t>
      </w:r>
      <w:r w:rsidRPr="00B11E6C">
        <w:rPr>
          <w:rFonts w:ascii="Arial" w:eastAsia="Times New Roman" w:hAnsi="Arial" w:cs="Arial"/>
          <w:bCs/>
          <w:color w:val="000000" w:themeColor="text1"/>
          <w:szCs w:val="16"/>
          <w:lang w:val="es-CO" w:eastAsia="es-CO"/>
        </w:rPr>
        <w:t>% (1</w:t>
      </w:r>
      <w:r w:rsidR="00A71AE2" w:rsidRPr="00B11E6C">
        <w:rPr>
          <w:rFonts w:ascii="Arial" w:eastAsia="Times New Roman" w:hAnsi="Arial" w:cs="Arial"/>
          <w:bCs/>
          <w:color w:val="000000" w:themeColor="text1"/>
          <w:szCs w:val="16"/>
          <w:lang w:val="es-CO" w:eastAsia="es-CO"/>
        </w:rPr>
        <w:t>2</w:t>
      </w:r>
      <w:r w:rsidR="004858D7" w:rsidRPr="00B11E6C">
        <w:rPr>
          <w:rFonts w:ascii="Arial" w:eastAsia="Times New Roman" w:hAnsi="Arial" w:cs="Arial"/>
          <w:bCs/>
          <w:color w:val="000000" w:themeColor="text1"/>
          <w:szCs w:val="16"/>
          <w:lang w:val="es-CO" w:eastAsia="es-CO"/>
        </w:rPr>
        <w:t>8</w:t>
      </w:r>
      <w:r w:rsidR="00415B20" w:rsidRPr="00B11E6C">
        <w:rPr>
          <w:rFonts w:ascii="Arial" w:eastAsia="Times New Roman" w:hAnsi="Arial" w:cs="Arial"/>
          <w:bCs/>
          <w:color w:val="000000" w:themeColor="text1"/>
          <w:szCs w:val="16"/>
          <w:lang w:val="es-CO" w:eastAsia="es-CO"/>
        </w:rPr>
        <w:t xml:space="preserve"> </w:t>
      </w:r>
      <w:r w:rsidRPr="00B11E6C">
        <w:rPr>
          <w:rFonts w:ascii="Arial" w:eastAsia="Times New Roman" w:hAnsi="Arial" w:cs="Arial"/>
          <w:bCs/>
          <w:color w:val="000000" w:themeColor="text1"/>
          <w:szCs w:val="16"/>
          <w:lang w:val="es-CO" w:eastAsia="es-CO"/>
        </w:rPr>
        <w:t xml:space="preserve">contratos) se actualizaron </w:t>
      </w:r>
      <w:r w:rsidR="00833D43" w:rsidRPr="00B11E6C">
        <w:rPr>
          <w:rFonts w:ascii="Arial" w:eastAsia="Times New Roman" w:hAnsi="Arial" w:cs="Arial"/>
          <w:bCs/>
          <w:color w:val="000000" w:themeColor="text1"/>
          <w:szCs w:val="16"/>
          <w:lang w:val="es-CO" w:eastAsia="es-CO"/>
        </w:rPr>
        <w:t>confo</w:t>
      </w:r>
      <w:r w:rsidR="00A71AE2" w:rsidRPr="00B11E6C">
        <w:rPr>
          <w:rFonts w:ascii="Arial" w:eastAsia="Times New Roman" w:hAnsi="Arial" w:cs="Arial"/>
          <w:bCs/>
          <w:color w:val="000000" w:themeColor="text1"/>
          <w:szCs w:val="16"/>
          <w:lang w:val="es-CO" w:eastAsia="es-CO"/>
        </w:rPr>
        <w:t xml:space="preserve">rme al Decreto 441 de 2022, con cinco puntos </w:t>
      </w:r>
      <w:r w:rsidR="004858D7" w:rsidRPr="00B11E6C">
        <w:rPr>
          <w:rFonts w:ascii="Arial" w:eastAsia="Times New Roman" w:hAnsi="Arial" w:cs="Arial"/>
          <w:bCs/>
          <w:color w:val="000000" w:themeColor="text1"/>
          <w:szCs w:val="16"/>
          <w:lang w:val="es-CO" w:eastAsia="es-CO"/>
        </w:rPr>
        <w:t xml:space="preserve">porcentuales </w:t>
      </w:r>
      <w:r w:rsidR="00833D43" w:rsidRPr="00B11E6C">
        <w:rPr>
          <w:rFonts w:ascii="Arial" w:eastAsia="Times New Roman" w:hAnsi="Arial" w:cs="Arial"/>
          <w:bCs/>
          <w:color w:val="000000" w:themeColor="text1"/>
          <w:szCs w:val="16"/>
          <w:lang w:val="es-CO" w:eastAsia="es-CO"/>
        </w:rPr>
        <w:t>por encima del mes anterior (88%)</w:t>
      </w:r>
      <w:r w:rsidR="004858D7" w:rsidRPr="00B11E6C">
        <w:rPr>
          <w:rFonts w:ascii="Arial" w:eastAsia="Times New Roman" w:hAnsi="Arial" w:cs="Arial"/>
          <w:bCs/>
          <w:color w:val="000000" w:themeColor="text1"/>
          <w:szCs w:val="16"/>
          <w:lang w:val="es-CO" w:eastAsia="es-CO"/>
        </w:rPr>
        <w:t xml:space="preserve">; el 5% </w:t>
      </w:r>
      <w:r w:rsidR="00AE1CE1" w:rsidRPr="00B11E6C">
        <w:rPr>
          <w:rFonts w:ascii="Arial" w:eastAsia="Times New Roman" w:hAnsi="Arial" w:cs="Arial"/>
          <w:bCs/>
          <w:color w:val="000000" w:themeColor="text1"/>
          <w:szCs w:val="16"/>
          <w:lang w:val="es-CO" w:eastAsia="es-CO"/>
        </w:rPr>
        <w:t xml:space="preserve">no </w:t>
      </w:r>
      <w:r w:rsidR="004858D7" w:rsidRPr="00B11E6C">
        <w:rPr>
          <w:rFonts w:ascii="Arial" w:eastAsia="Times New Roman" w:hAnsi="Arial" w:cs="Arial"/>
          <w:bCs/>
          <w:color w:val="000000" w:themeColor="text1"/>
          <w:szCs w:val="16"/>
          <w:lang w:val="es-CO" w:eastAsia="es-CO"/>
        </w:rPr>
        <w:t>cuenta con actualización (7 contratos) y el 2% (2 contratos) reportan como No Aplica</w:t>
      </w:r>
      <w:r w:rsidR="00AE1CE1" w:rsidRPr="00B11E6C">
        <w:rPr>
          <w:rFonts w:ascii="Arial" w:eastAsia="Times New Roman" w:hAnsi="Arial" w:cs="Arial"/>
          <w:bCs/>
          <w:color w:val="000000" w:themeColor="text1"/>
          <w:szCs w:val="16"/>
          <w:lang w:val="es-CO" w:eastAsia="es-CO"/>
        </w:rPr>
        <w:t>.</w:t>
      </w:r>
      <w:r w:rsidR="004858D7" w:rsidRPr="00B11E6C">
        <w:rPr>
          <w:rFonts w:ascii="Arial" w:eastAsia="Times New Roman" w:hAnsi="Arial" w:cs="Arial"/>
          <w:bCs/>
          <w:color w:val="000000" w:themeColor="text1"/>
          <w:szCs w:val="16"/>
          <w:lang w:val="es-CO" w:eastAsia="es-CO"/>
        </w:rPr>
        <w:t xml:space="preserve"> Se </w:t>
      </w:r>
      <w:r w:rsidR="00112E0B" w:rsidRPr="00B11E6C">
        <w:rPr>
          <w:rFonts w:ascii="Arial" w:eastAsia="Times New Roman" w:hAnsi="Arial" w:cs="Arial"/>
          <w:bCs/>
          <w:color w:val="000000" w:themeColor="text1"/>
          <w:szCs w:val="16"/>
          <w:lang w:val="es-CO" w:eastAsia="es-CO"/>
        </w:rPr>
        <w:t xml:space="preserve">sugiere revisar el tipo de </w:t>
      </w:r>
      <w:r w:rsidR="00AE1CE1" w:rsidRPr="00B11E6C">
        <w:rPr>
          <w:rFonts w:ascii="Arial" w:eastAsia="Times New Roman" w:hAnsi="Arial" w:cs="Arial"/>
          <w:bCs/>
          <w:color w:val="000000" w:themeColor="text1"/>
          <w:szCs w:val="16"/>
          <w:lang w:val="es-CO" w:eastAsia="es-CO"/>
        </w:rPr>
        <w:t xml:space="preserve"> relación contractual </w:t>
      </w:r>
      <w:r w:rsidR="00112E0B" w:rsidRPr="00B11E6C">
        <w:rPr>
          <w:rFonts w:ascii="Arial" w:eastAsia="Times New Roman" w:hAnsi="Arial" w:cs="Arial"/>
          <w:bCs/>
          <w:color w:val="000000" w:themeColor="text1"/>
          <w:szCs w:val="16"/>
          <w:lang w:val="es-CO" w:eastAsia="es-CO"/>
        </w:rPr>
        <w:t>que se mantiene con la red propia.</w:t>
      </w:r>
    </w:p>
    <w:p w14:paraId="7DE0BCB9" w14:textId="77777777" w:rsidR="00CA4A08" w:rsidRPr="00B11E6C" w:rsidRDefault="00CA4A08" w:rsidP="0076465F">
      <w:pPr>
        <w:spacing w:after="0" w:line="240" w:lineRule="auto"/>
        <w:jc w:val="both"/>
        <w:rPr>
          <w:rFonts w:ascii="Arial" w:eastAsia="Times New Roman" w:hAnsi="Arial" w:cs="Arial"/>
          <w:bCs/>
          <w:color w:val="000000" w:themeColor="text1"/>
          <w:szCs w:val="16"/>
          <w:lang w:val="es-CO" w:eastAsia="es-CO"/>
        </w:rPr>
      </w:pPr>
    </w:p>
    <w:p w14:paraId="24A5C309" w14:textId="537DF392" w:rsidR="0076465F" w:rsidRPr="00B11E6C" w:rsidRDefault="0076465F" w:rsidP="0076465F">
      <w:pPr>
        <w:spacing w:after="0" w:line="240" w:lineRule="auto"/>
        <w:jc w:val="both"/>
        <w:rPr>
          <w:rFonts w:ascii="Arial" w:eastAsia="Times New Roman" w:hAnsi="Arial" w:cs="Arial"/>
          <w:b/>
          <w:bCs/>
          <w:color w:val="000000" w:themeColor="text1"/>
          <w:szCs w:val="16"/>
          <w:lang w:val="es-CO" w:eastAsia="es-CO"/>
        </w:rPr>
      </w:pPr>
      <w:r w:rsidRPr="00B11E6C">
        <w:rPr>
          <w:rFonts w:ascii="Arial" w:eastAsia="Times New Roman" w:hAnsi="Arial" w:cs="Arial"/>
          <w:b/>
          <w:bCs/>
          <w:color w:val="000000" w:themeColor="text1"/>
          <w:szCs w:val="16"/>
          <w:lang w:val="es-CO" w:eastAsia="es-CO"/>
        </w:rPr>
        <w:t xml:space="preserve">Conclusiones del reporte de novedades con corte a </w:t>
      </w:r>
      <w:r w:rsidR="00A116BC" w:rsidRPr="00B11E6C">
        <w:rPr>
          <w:rFonts w:ascii="Arial" w:eastAsia="Times New Roman" w:hAnsi="Arial" w:cs="Arial"/>
          <w:b/>
          <w:bCs/>
          <w:color w:val="000000" w:themeColor="text1"/>
          <w:szCs w:val="16"/>
          <w:lang w:val="es-CO" w:eastAsia="es-CO"/>
        </w:rPr>
        <w:t>3</w:t>
      </w:r>
      <w:r w:rsidR="00185856" w:rsidRPr="00B11E6C">
        <w:rPr>
          <w:rFonts w:ascii="Arial" w:eastAsia="Times New Roman" w:hAnsi="Arial" w:cs="Arial"/>
          <w:b/>
          <w:bCs/>
          <w:color w:val="000000" w:themeColor="text1"/>
          <w:szCs w:val="16"/>
          <w:lang w:val="es-CO" w:eastAsia="es-CO"/>
        </w:rPr>
        <w:t>1</w:t>
      </w:r>
      <w:r w:rsidR="00A116BC" w:rsidRPr="00B11E6C">
        <w:rPr>
          <w:rFonts w:ascii="Arial" w:eastAsia="Times New Roman" w:hAnsi="Arial" w:cs="Arial"/>
          <w:b/>
          <w:bCs/>
          <w:color w:val="000000" w:themeColor="text1"/>
          <w:szCs w:val="16"/>
          <w:lang w:val="es-CO" w:eastAsia="es-CO"/>
        </w:rPr>
        <w:t xml:space="preserve"> de </w:t>
      </w:r>
      <w:r w:rsidR="00185856" w:rsidRPr="00B11E6C">
        <w:rPr>
          <w:rFonts w:ascii="Arial" w:eastAsia="Times New Roman" w:hAnsi="Arial" w:cs="Arial"/>
          <w:b/>
          <w:bCs/>
          <w:color w:val="000000" w:themeColor="text1"/>
          <w:szCs w:val="16"/>
          <w:lang w:val="es-CO" w:eastAsia="es-CO"/>
        </w:rPr>
        <w:t>octubre</w:t>
      </w:r>
      <w:r w:rsidR="00A60636" w:rsidRPr="00B11E6C">
        <w:rPr>
          <w:rFonts w:ascii="Arial" w:eastAsia="Times New Roman" w:hAnsi="Arial" w:cs="Arial"/>
          <w:b/>
          <w:bCs/>
          <w:color w:val="000000" w:themeColor="text1"/>
          <w:szCs w:val="16"/>
          <w:lang w:val="es-CO" w:eastAsia="es-CO"/>
        </w:rPr>
        <w:t xml:space="preserve"> de</w:t>
      </w:r>
      <w:r w:rsidRPr="00B11E6C">
        <w:rPr>
          <w:rFonts w:ascii="Arial" w:eastAsia="Times New Roman" w:hAnsi="Arial" w:cs="Arial"/>
          <w:b/>
          <w:bCs/>
          <w:color w:val="000000" w:themeColor="text1"/>
          <w:szCs w:val="16"/>
          <w:lang w:val="es-CO" w:eastAsia="es-CO"/>
        </w:rPr>
        <w:t xml:space="preserve"> 202</w:t>
      </w:r>
      <w:r w:rsidR="00957B27" w:rsidRPr="00B11E6C">
        <w:rPr>
          <w:rFonts w:ascii="Arial" w:eastAsia="Times New Roman" w:hAnsi="Arial" w:cs="Arial"/>
          <w:b/>
          <w:bCs/>
          <w:color w:val="000000" w:themeColor="text1"/>
          <w:szCs w:val="16"/>
          <w:lang w:val="es-CO" w:eastAsia="es-CO"/>
        </w:rPr>
        <w:t>4</w:t>
      </w:r>
      <w:r w:rsidRPr="00B11E6C">
        <w:rPr>
          <w:rFonts w:ascii="Arial" w:eastAsia="Times New Roman" w:hAnsi="Arial" w:cs="Arial"/>
          <w:b/>
          <w:bCs/>
          <w:color w:val="000000" w:themeColor="text1"/>
          <w:szCs w:val="16"/>
          <w:lang w:val="es-CO" w:eastAsia="es-CO"/>
        </w:rPr>
        <w:t xml:space="preserve">: </w:t>
      </w:r>
    </w:p>
    <w:p w14:paraId="503B259F" w14:textId="77777777" w:rsidR="00794C6E" w:rsidRPr="00B11E6C" w:rsidRDefault="00794C6E" w:rsidP="0076465F">
      <w:pPr>
        <w:spacing w:after="0" w:line="240" w:lineRule="auto"/>
        <w:jc w:val="both"/>
        <w:rPr>
          <w:rFonts w:ascii="Arial" w:eastAsia="Times New Roman" w:hAnsi="Arial" w:cs="Arial"/>
          <w:b/>
          <w:bCs/>
          <w:color w:val="000000" w:themeColor="text1"/>
          <w:szCs w:val="16"/>
          <w:lang w:val="es-CO" w:eastAsia="es-CO"/>
        </w:rPr>
      </w:pPr>
    </w:p>
    <w:p w14:paraId="3BC9CD23" w14:textId="77116898" w:rsidR="00E32896" w:rsidRPr="00B11E6C" w:rsidRDefault="0076465F" w:rsidP="00596AE9">
      <w:pPr>
        <w:pStyle w:val="Prrafodelista"/>
        <w:numPr>
          <w:ilvl w:val="0"/>
          <w:numId w:val="16"/>
        </w:numPr>
        <w:spacing w:after="0" w:line="240" w:lineRule="auto"/>
        <w:ind w:left="0" w:firstLine="0"/>
        <w:jc w:val="both"/>
        <w:rPr>
          <w:color w:val="000000" w:themeColor="text1"/>
        </w:rPr>
      </w:pPr>
      <w:r w:rsidRPr="00B11E6C">
        <w:rPr>
          <w:rFonts w:ascii="Arial" w:eastAsia="Arial" w:hAnsi="Arial" w:cs="Arial"/>
          <w:color w:val="000000" w:themeColor="text1"/>
          <w:lang w:val="es"/>
        </w:rPr>
        <w:t xml:space="preserve">La EPS COMPENSAR </w:t>
      </w:r>
      <w:r w:rsidR="00A60636" w:rsidRPr="00B11E6C">
        <w:rPr>
          <w:rFonts w:ascii="Arial" w:eastAsia="Arial" w:hAnsi="Arial" w:cs="Arial"/>
          <w:color w:val="000000" w:themeColor="text1"/>
          <w:lang w:val="es"/>
        </w:rPr>
        <w:t>presentó de forma oportuna</w:t>
      </w:r>
      <w:r w:rsidR="00E32896" w:rsidRPr="00B11E6C">
        <w:rPr>
          <w:rFonts w:ascii="Arial" w:eastAsia="Arial" w:hAnsi="Arial" w:cs="Arial"/>
          <w:color w:val="000000" w:themeColor="text1"/>
          <w:lang w:val="es"/>
        </w:rPr>
        <w:t xml:space="preserve"> el </w:t>
      </w:r>
      <w:r w:rsidR="00A85DBA" w:rsidRPr="00B11E6C">
        <w:rPr>
          <w:rFonts w:ascii="Arial" w:eastAsia="Arial" w:hAnsi="Arial" w:cs="Arial"/>
          <w:color w:val="000000" w:themeColor="text1"/>
          <w:lang w:val="es"/>
        </w:rPr>
        <w:t>reporte</w:t>
      </w:r>
      <w:r w:rsidR="00A60636" w:rsidRPr="00B11E6C">
        <w:rPr>
          <w:rFonts w:ascii="Arial" w:eastAsia="Arial" w:hAnsi="Arial" w:cs="Arial"/>
          <w:color w:val="000000" w:themeColor="text1"/>
          <w:lang w:val="es"/>
        </w:rPr>
        <w:t xml:space="preserve"> del presente corte y contó con una coherencia del </w:t>
      </w:r>
      <w:r w:rsidR="00F45A4D" w:rsidRPr="00B11E6C">
        <w:rPr>
          <w:rFonts w:ascii="Arial" w:eastAsia="Arial" w:hAnsi="Arial" w:cs="Arial"/>
          <w:color w:val="000000" w:themeColor="text1"/>
          <w:lang w:val="es"/>
        </w:rPr>
        <w:t>100</w:t>
      </w:r>
      <w:r w:rsidR="00A60636" w:rsidRPr="00B11E6C">
        <w:rPr>
          <w:rFonts w:ascii="Arial" w:eastAsia="Arial" w:hAnsi="Arial" w:cs="Arial"/>
          <w:color w:val="000000" w:themeColor="text1"/>
          <w:lang w:val="es"/>
        </w:rPr>
        <w:t xml:space="preserve">% de acuerdo a lo reportado en REPS del mes de </w:t>
      </w:r>
      <w:r w:rsidR="00F45A4D" w:rsidRPr="00B11E6C">
        <w:rPr>
          <w:rFonts w:ascii="Arial" w:eastAsia="Arial" w:hAnsi="Arial" w:cs="Arial"/>
          <w:color w:val="000000" w:themeColor="text1"/>
          <w:lang w:val="es"/>
        </w:rPr>
        <w:t>octu</w:t>
      </w:r>
      <w:r w:rsidR="00DC25CB" w:rsidRPr="00B11E6C">
        <w:rPr>
          <w:rFonts w:ascii="Arial" w:eastAsia="Arial" w:hAnsi="Arial" w:cs="Arial"/>
          <w:color w:val="000000" w:themeColor="text1"/>
          <w:lang w:val="es"/>
        </w:rPr>
        <w:t>bre</w:t>
      </w:r>
      <w:r w:rsidR="009E4AC9" w:rsidRPr="00B11E6C">
        <w:rPr>
          <w:rFonts w:ascii="Arial" w:eastAsia="Arial" w:hAnsi="Arial" w:cs="Arial"/>
          <w:color w:val="000000" w:themeColor="text1"/>
          <w:lang w:val="es"/>
        </w:rPr>
        <w:t xml:space="preserve"> </w:t>
      </w:r>
      <w:r w:rsidR="00596AE9" w:rsidRPr="00B11E6C">
        <w:rPr>
          <w:rFonts w:ascii="Arial" w:eastAsia="Arial" w:hAnsi="Arial" w:cs="Arial"/>
          <w:color w:val="000000" w:themeColor="text1"/>
          <w:lang w:val="es"/>
        </w:rPr>
        <w:t>2024.</w:t>
      </w:r>
    </w:p>
    <w:p w14:paraId="062E393B" w14:textId="77777777" w:rsidR="00596AE9" w:rsidRPr="00B11E6C" w:rsidRDefault="00596AE9" w:rsidP="00596AE9">
      <w:pPr>
        <w:pStyle w:val="Prrafodelista"/>
        <w:spacing w:after="0" w:line="240" w:lineRule="auto"/>
        <w:ind w:left="284"/>
        <w:jc w:val="both"/>
        <w:rPr>
          <w:color w:val="000000" w:themeColor="text1"/>
        </w:rPr>
      </w:pPr>
    </w:p>
    <w:p w14:paraId="32389536" w14:textId="3A9071A5" w:rsidR="00C923A7" w:rsidRPr="00B11E6C" w:rsidRDefault="00C923A7" w:rsidP="00C923A7">
      <w:pPr>
        <w:pStyle w:val="Prrafodelista"/>
        <w:numPr>
          <w:ilvl w:val="0"/>
          <w:numId w:val="16"/>
        </w:numPr>
        <w:spacing w:after="0" w:line="240" w:lineRule="auto"/>
        <w:ind w:left="0" w:firstLine="0"/>
        <w:jc w:val="both"/>
        <w:rPr>
          <w:rFonts w:ascii="Arial" w:hAnsi="Arial" w:cs="Arial"/>
          <w:color w:val="000000" w:themeColor="text1"/>
          <w:lang w:val="es-CO" w:eastAsia="es-CO"/>
        </w:rPr>
      </w:pPr>
      <w:r w:rsidRPr="00B11E6C">
        <w:rPr>
          <w:rFonts w:ascii="Arial" w:eastAsia="Arial" w:hAnsi="Arial" w:cs="Arial"/>
          <w:color w:val="000000" w:themeColor="text1"/>
          <w:lang w:val="es"/>
        </w:rPr>
        <w:t xml:space="preserve">La conformación de la RIPSS de la EPS COMPENSAR con corte al mes de </w:t>
      </w:r>
      <w:r w:rsidR="0008234B" w:rsidRPr="00B11E6C">
        <w:rPr>
          <w:rFonts w:ascii="Arial" w:eastAsia="Arial" w:hAnsi="Arial" w:cs="Arial"/>
          <w:color w:val="000000" w:themeColor="text1"/>
          <w:lang w:val="es"/>
        </w:rPr>
        <w:t>octu</w:t>
      </w:r>
      <w:r w:rsidR="00596AE9" w:rsidRPr="00B11E6C">
        <w:rPr>
          <w:rFonts w:ascii="Arial" w:eastAsia="Arial" w:hAnsi="Arial" w:cs="Arial"/>
          <w:color w:val="000000" w:themeColor="text1"/>
          <w:lang w:val="es"/>
        </w:rPr>
        <w:t>bre</w:t>
      </w:r>
      <w:r w:rsidRPr="00B11E6C">
        <w:rPr>
          <w:rFonts w:ascii="Arial" w:eastAsia="Arial" w:hAnsi="Arial" w:cs="Arial"/>
          <w:color w:val="000000" w:themeColor="text1"/>
          <w:lang w:val="es"/>
        </w:rPr>
        <w:t xml:space="preserve"> 2024 </w:t>
      </w:r>
      <w:r w:rsidRPr="00B11E6C">
        <w:rPr>
          <w:rFonts w:ascii="Arial" w:hAnsi="Arial" w:cs="Arial"/>
          <w:color w:val="000000" w:themeColor="text1"/>
          <w:lang w:val="es-CO" w:eastAsia="es-CO"/>
        </w:rPr>
        <w:t>contó con un total de 1</w:t>
      </w:r>
      <w:r w:rsidR="0008234B" w:rsidRPr="00B11E6C">
        <w:rPr>
          <w:rFonts w:ascii="Arial" w:hAnsi="Arial" w:cs="Arial"/>
          <w:color w:val="000000" w:themeColor="text1"/>
          <w:lang w:val="es-CO" w:eastAsia="es-CO"/>
        </w:rPr>
        <w:t>37</w:t>
      </w:r>
      <w:r w:rsidRPr="00B11E6C">
        <w:rPr>
          <w:rFonts w:ascii="Arial" w:hAnsi="Arial" w:cs="Arial"/>
          <w:color w:val="000000" w:themeColor="text1"/>
          <w:lang w:val="es-CO" w:eastAsia="es-CO"/>
        </w:rPr>
        <w:t xml:space="preserve"> Instituciones Prestadoras de Servicios de Salud, </w:t>
      </w:r>
      <w:r w:rsidR="00596AE9" w:rsidRPr="00B11E6C">
        <w:rPr>
          <w:rFonts w:ascii="Arial" w:hAnsi="Arial" w:cs="Arial"/>
          <w:color w:val="000000" w:themeColor="text1"/>
          <w:lang w:val="es-CO" w:eastAsia="es-CO"/>
        </w:rPr>
        <w:t>2</w:t>
      </w:r>
      <w:r w:rsidR="0008234B" w:rsidRPr="00B11E6C">
        <w:rPr>
          <w:rFonts w:ascii="Arial" w:hAnsi="Arial" w:cs="Arial"/>
          <w:color w:val="000000" w:themeColor="text1"/>
          <w:lang w:val="es-CO" w:eastAsia="es-CO"/>
        </w:rPr>
        <w:t>46</w:t>
      </w:r>
      <w:r w:rsidRPr="00B11E6C">
        <w:rPr>
          <w:rFonts w:ascii="Arial" w:hAnsi="Arial" w:cs="Arial"/>
          <w:color w:val="000000" w:themeColor="text1"/>
          <w:lang w:val="es-CO" w:eastAsia="es-CO"/>
        </w:rPr>
        <w:t xml:space="preserve">  Sedes y 2.8</w:t>
      </w:r>
      <w:r w:rsidR="0008234B" w:rsidRPr="00B11E6C">
        <w:rPr>
          <w:rFonts w:ascii="Arial" w:hAnsi="Arial" w:cs="Arial"/>
          <w:color w:val="000000" w:themeColor="text1"/>
          <w:lang w:val="es-CO" w:eastAsia="es-CO"/>
        </w:rPr>
        <w:t>32</w:t>
      </w:r>
      <w:r w:rsidRPr="00B11E6C">
        <w:rPr>
          <w:rFonts w:ascii="Arial" w:hAnsi="Arial" w:cs="Arial"/>
          <w:color w:val="000000" w:themeColor="text1"/>
          <w:lang w:val="es-CO" w:eastAsia="es-CO"/>
        </w:rPr>
        <w:t xml:space="preserve"> servicios; con relación al mes de </w:t>
      </w:r>
      <w:r w:rsidR="0008234B" w:rsidRPr="00B11E6C">
        <w:rPr>
          <w:rFonts w:ascii="Arial" w:hAnsi="Arial" w:cs="Arial"/>
          <w:color w:val="000000" w:themeColor="text1"/>
          <w:lang w:val="es-CO" w:eastAsia="es-CO"/>
        </w:rPr>
        <w:t>octubre</w:t>
      </w:r>
      <w:r w:rsidRPr="00B11E6C">
        <w:rPr>
          <w:rFonts w:ascii="Arial" w:hAnsi="Arial" w:cs="Arial"/>
          <w:color w:val="000000" w:themeColor="text1"/>
          <w:lang w:val="es-CO" w:eastAsia="es-CO"/>
        </w:rPr>
        <w:t xml:space="preserve"> se disminuyó en número de </w:t>
      </w:r>
      <w:r w:rsidR="0008234B" w:rsidRPr="00B11E6C">
        <w:rPr>
          <w:rFonts w:ascii="Arial" w:hAnsi="Arial" w:cs="Arial"/>
          <w:color w:val="000000" w:themeColor="text1"/>
          <w:lang w:val="es-CO" w:eastAsia="es-CO"/>
        </w:rPr>
        <w:t>ocho</w:t>
      </w:r>
      <w:r w:rsidRPr="00B11E6C">
        <w:rPr>
          <w:rFonts w:ascii="Arial" w:hAnsi="Arial" w:cs="Arial"/>
          <w:color w:val="000000" w:themeColor="text1"/>
          <w:lang w:val="es-CO" w:eastAsia="es-CO"/>
        </w:rPr>
        <w:t xml:space="preserve"> (</w:t>
      </w:r>
      <w:r w:rsidR="0008234B" w:rsidRPr="00B11E6C">
        <w:rPr>
          <w:rFonts w:ascii="Arial" w:hAnsi="Arial" w:cs="Arial"/>
          <w:color w:val="000000" w:themeColor="text1"/>
          <w:lang w:val="es-CO" w:eastAsia="es-CO"/>
        </w:rPr>
        <w:t>8</w:t>
      </w:r>
      <w:r w:rsidRPr="00B11E6C">
        <w:rPr>
          <w:rFonts w:ascii="Arial" w:hAnsi="Arial" w:cs="Arial"/>
          <w:color w:val="000000" w:themeColor="text1"/>
          <w:lang w:val="es-CO" w:eastAsia="es-CO"/>
        </w:rPr>
        <w:t xml:space="preserve">) las IPS, </w:t>
      </w:r>
      <w:r w:rsidR="0008234B" w:rsidRPr="00B11E6C">
        <w:rPr>
          <w:rFonts w:ascii="Arial" w:hAnsi="Arial" w:cs="Arial"/>
          <w:color w:val="000000" w:themeColor="text1"/>
          <w:lang w:val="es-CO" w:eastAsia="es-CO"/>
        </w:rPr>
        <w:t xml:space="preserve">(9) </w:t>
      </w:r>
      <w:r w:rsidRPr="00B11E6C">
        <w:rPr>
          <w:rFonts w:ascii="Arial" w:hAnsi="Arial" w:cs="Arial"/>
          <w:color w:val="000000" w:themeColor="text1"/>
          <w:lang w:val="es-CO" w:eastAsia="es-CO"/>
        </w:rPr>
        <w:t xml:space="preserve">sedes y </w:t>
      </w:r>
      <w:r w:rsidR="0008234B" w:rsidRPr="00B11E6C">
        <w:rPr>
          <w:rFonts w:ascii="Arial" w:hAnsi="Arial" w:cs="Arial"/>
          <w:color w:val="000000" w:themeColor="text1"/>
          <w:lang w:val="es-CO" w:eastAsia="es-CO"/>
        </w:rPr>
        <w:t>(19)</w:t>
      </w:r>
      <w:r w:rsidRPr="00B11E6C">
        <w:rPr>
          <w:rFonts w:ascii="Arial" w:hAnsi="Arial" w:cs="Arial"/>
          <w:color w:val="000000" w:themeColor="text1"/>
          <w:lang w:val="es-CO" w:eastAsia="es-CO"/>
        </w:rPr>
        <w:t xml:space="preserve"> servicios.</w:t>
      </w:r>
    </w:p>
    <w:p w14:paraId="5AC659D5" w14:textId="77777777" w:rsidR="00C923A7" w:rsidRPr="00B11E6C" w:rsidRDefault="00C923A7" w:rsidP="00C923A7">
      <w:pPr>
        <w:pStyle w:val="Prrafodelista"/>
        <w:rPr>
          <w:rFonts w:ascii="Arial" w:eastAsia="Times New Roman" w:hAnsi="Arial" w:cs="Arial"/>
          <w:color w:val="000000" w:themeColor="text1"/>
          <w:szCs w:val="16"/>
          <w:lang w:eastAsia="es-CO"/>
        </w:rPr>
      </w:pPr>
    </w:p>
    <w:p w14:paraId="20ABF253" w14:textId="6B485947" w:rsidR="0076465F" w:rsidRPr="00B11E6C" w:rsidRDefault="0098576F" w:rsidP="00C923A7">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La EPS COMPENSAR conserva l</w:t>
      </w:r>
      <w:r w:rsidR="0076465F" w:rsidRPr="00B11E6C">
        <w:rPr>
          <w:rFonts w:ascii="Arial" w:eastAsia="Arial" w:hAnsi="Arial" w:cs="Arial"/>
          <w:color w:val="000000" w:themeColor="text1"/>
          <w:lang w:val="es"/>
        </w:rPr>
        <w:t xml:space="preserve">a conformación de las cuatro redes </w:t>
      </w:r>
      <w:r w:rsidRPr="00B11E6C">
        <w:rPr>
          <w:rFonts w:ascii="Arial" w:eastAsia="Arial" w:hAnsi="Arial" w:cs="Arial"/>
          <w:color w:val="000000" w:themeColor="text1"/>
          <w:lang w:val="es"/>
        </w:rPr>
        <w:t>de manera i</w:t>
      </w:r>
      <w:r w:rsidR="00C923A7" w:rsidRPr="00B11E6C">
        <w:rPr>
          <w:rFonts w:ascii="Arial" w:eastAsia="Arial" w:hAnsi="Arial" w:cs="Arial"/>
          <w:color w:val="000000" w:themeColor="text1"/>
          <w:lang w:val="es"/>
        </w:rPr>
        <w:t xml:space="preserve">ntegral, </w:t>
      </w:r>
      <w:r w:rsidR="0076465F" w:rsidRPr="00B11E6C">
        <w:rPr>
          <w:rFonts w:ascii="Arial" w:eastAsia="Arial" w:hAnsi="Arial" w:cs="Arial"/>
          <w:color w:val="000000" w:themeColor="text1"/>
          <w:lang w:val="es"/>
        </w:rPr>
        <w:t>cuenta con servicios de los diferentes grupos</w:t>
      </w:r>
      <w:r w:rsidR="0092740D" w:rsidRPr="00B11E6C">
        <w:rPr>
          <w:rFonts w:ascii="Arial" w:eastAsia="Arial" w:hAnsi="Arial" w:cs="Arial"/>
          <w:color w:val="000000" w:themeColor="text1"/>
          <w:lang w:val="es"/>
        </w:rPr>
        <w:t>:</w:t>
      </w:r>
      <w:r w:rsidR="0076465F" w:rsidRPr="00B11E6C">
        <w:rPr>
          <w:rFonts w:ascii="Arial" w:eastAsia="Arial" w:hAnsi="Arial" w:cs="Arial"/>
          <w:color w:val="000000" w:themeColor="text1"/>
          <w:lang w:val="es"/>
        </w:rPr>
        <w:t xml:space="preserve"> internación, consulta externa, quirúrgico, apoyo diagnóstico, urgencias y trasporte asistencial permitiendo una articulación adecuada para la prestación de los servicios de su población.</w:t>
      </w:r>
    </w:p>
    <w:p w14:paraId="17773B1B" w14:textId="77777777" w:rsidR="003D1DD1" w:rsidRPr="00B11E6C" w:rsidRDefault="003D1DD1" w:rsidP="003D1DD1">
      <w:pPr>
        <w:pStyle w:val="Prrafodelista"/>
        <w:spacing w:after="0" w:line="240" w:lineRule="auto"/>
        <w:ind w:left="284"/>
        <w:jc w:val="both"/>
        <w:rPr>
          <w:rFonts w:ascii="Arial" w:eastAsia="Times New Roman" w:hAnsi="Arial" w:cs="Arial"/>
          <w:color w:val="000000" w:themeColor="text1"/>
          <w:szCs w:val="16"/>
          <w:lang w:val="es-CO" w:eastAsia="es-CO"/>
        </w:rPr>
      </w:pPr>
    </w:p>
    <w:p w14:paraId="1576E148" w14:textId="0EFDFEB7" w:rsidR="00BA6870" w:rsidRPr="00B11E6C" w:rsidRDefault="0076465F" w:rsidP="00BA6870">
      <w:pPr>
        <w:spacing w:after="0" w:line="240" w:lineRule="auto"/>
        <w:jc w:val="both"/>
        <w:rPr>
          <w:rFonts w:ascii="Arial" w:eastAsia="Times New Roman" w:hAnsi="Arial" w:cs="Arial"/>
          <w:color w:val="000000" w:themeColor="text1"/>
          <w:szCs w:val="16"/>
          <w:lang w:val="es-CO" w:eastAsia="es-CO"/>
        </w:rPr>
      </w:pPr>
      <w:r w:rsidRPr="00B11E6C">
        <w:rPr>
          <w:rFonts w:ascii="Arial" w:eastAsia="Arial" w:hAnsi="Arial" w:cs="Arial"/>
          <w:color w:val="000000" w:themeColor="text1"/>
          <w:lang w:val="es"/>
        </w:rPr>
        <w:t>Referente a la distribución de los s</w:t>
      </w:r>
      <w:r w:rsidR="00C923A7" w:rsidRPr="00B11E6C">
        <w:rPr>
          <w:rFonts w:ascii="Arial" w:eastAsia="Arial" w:hAnsi="Arial" w:cs="Arial"/>
          <w:color w:val="000000" w:themeColor="text1"/>
          <w:lang w:val="es"/>
        </w:rPr>
        <w:t xml:space="preserve">ervicios por plan de beneficios, </w:t>
      </w:r>
      <w:r w:rsidRPr="00B11E6C">
        <w:rPr>
          <w:rFonts w:ascii="Arial" w:eastAsia="Arial" w:hAnsi="Arial" w:cs="Arial"/>
          <w:color w:val="000000" w:themeColor="text1"/>
          <w:lang w:val="es"/>
        </w:rPr>
        <w:t xml:space="preserve">el </w:t>
      </w:r>
      <w:r w:rsidR="000A3D23" w:rsidRPr="00B11E6C">
        <w:rPr>
          <w:rFonts w:ascii="Arial" w:eastAsia="Arial" w:hAnsi="Arial" w:cs="Arial"/>
          <w:color w:val="000000" w:themeColor="text1"/>
          <w:lang w:val="es"/>
        </w:rPr>
        <w:t>100</w:t>
      </w:r>
      <w:r w:rsidRPr="00B11E6C">
        <w:rPr>
          <w:rFonts w:ascii="Arial" w:eastAsia="Arial" w:hAnsi="Arial" w:cs="Arial"/>
          <w:color w:val="000000" w:themeColor="text1"/>
          <w:lang w:val="es"/>
        </w:rPr>
        <w:t xml:space="preserve">% </w:t>
      </w:r>
      <w:r w:rsidR="003B3B35" w:rsidRPr="00B11E6C">
        <w:rPr>
          <w:rFonts w:ascii="Arial" w:eastAsia="Arial" w:hAnsi="Arial" w:cs="Arial"/>
          <w:color w:val="000000" w:themeColor="text1"/>
          <w:lang w:val="es"/>
        </w:rPr>
        <w:t xml:space="preserve">de los servicios </w:t>
      </w:r>
      <w:r w:rsidRPr="00B11E6C">
        <w:rPr>
          <w:rFonts w:ascii="Arial" w:eastAsia="Arial" w:hAnsi="Arial" w:cs="Arial"/>
          <w:color w:val="000000" w:themeColor="text1"/>
          <w:lang w:val="es"/>
        </w:rPr>
        <w:t xml:space="preserve">están reportados para el </w:t>
      </w:r>
      <w:r w:rsidR="0092740D" w:rsidRPr="00B11E6C">
        <w:rPr>
          <w:rFonts w:ascii="Arial" w:eastAsia="Arial" w:hAnsi="Arial" w:cs="Arial"/>
          <w:color w:val="000000" w:themeColor="text1"/>
          <w:lang w:val="es"/>
        </w:rPr>
        <w:t>Plan de Beneficios de Salud</w:t>
      </w:r>
      <w:r w:rsidRPr="00B11E6C">
        <w:rPr>
          <w:rFonts w:ascii="Arial" w:eastAsia="Arial" w:hAnsi="Arial" w:cs="Arial"/>
          <w:color w:val="000000" w:themeColor="text1"/>
          <w:lang w:val="es"/>
        </w:rPr>
        <w:t>,</w:t>
      </w:r>
      <w:r w:rsidR="00E46B97"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y el 8</w:t>
      </w:r>
      <w:r w:rsidR="0050316D" w:rsidRPr="00B11E6C">
        <w:rPr>
          <w:rFonts w:ascii="Arial" w:eastAsia="Arial" w:hAnsi="Arial" w:cs="Arial"/>
          <w:color w:val="000000" w:themeColor="text1"/>
          <w:lang w:val="es"/>
        </w:rPr>
        <w:t>9</w:t>
      </w:r>
      <w:r w:rsidRPr="00B11E6C">
        <w:rPr>
          <w:rFonts w:ascii="Arial" w:eastAsia="Arial" w:hAnsi="Arial" w:cs="Arial"/>
          <w:color w:val="000000" w:themeColor="text1"/>
          <w:lang w:val="es"/>
        </w:rPr>
        <w:t xml:space="preserve">% </w:t>
      </w:r>
      <w:r w:rsidR="00A60636" w:rsidRPr="00B11E6C">
        <w:rPr>
          <w:rFonts w:ascii="Arial" w:eastAsia="Arial" w:hAnsi="Arial" w:cs="Arial"/>
          <w:color w:val="000000" w:themeColor="text1"/>
          <w:lang w:val="es"/>
        </w:rPr>
        <w:t>s</w:t>
      </w:r>
      <w:r w:rsidRPr="00B11E6C">
        <w:rPr>
          <w:rFonts w:ascii="Arial" w:eastAsia="Arial" w:hAnsi="Arial" w:cs="Arial"/>
          <w:color w:val="000000" w:themeColor="text1"/>
          <w:lang w:val="es"/>
        </w:rPr>
        <w:t xml:space="preserve">on compartidos con el </w:t>
      </w:r>
      <w:r w:rsidR="0092740D" w:rsidRPr="00B11E6C">
        <w:rPr>
          <w:rFonts w:ascii="Arial" w:eastAsia="Arial" w:hAnsi="Arial" w:cs="Arial"/>
          <w:color w:val="000000" w:themeColor="text1"/>
          <w:lang w:val="es"/>
        </w:rPr>
        <w:t>Plan Complementario</w:t>
      </w:r>
      <w:r w:rsidR="000A3D23" w:rsidRPr="00B11E6C">
        <w:rPr>
          <w:rFonts w:ascii="Arial" w:eastAsia="Arial" w:hAnsi="Arial" w:cs="Arial"/>
          <w:color w:val="000000" w:themeColor="text1"/>
          <w:lang w:val="es"/>
        </w:rPr>
        <w:t xml:space="preserve"> (2.522 servicios)</w:t>
      </w:r>
      <w:r w:rsidRPr="00B11E6C">
        <w:rPr>
          <w:rFonts w:ascii="Arial" w:eastAsia="Arial" w:hAnsi="Arial" w:cs="Arial"/>
          <w:color w:val="000000" w:themeColor="text1"/>
          <w:lang w:val="es"/>
        </w:rPr>
        <w:t xml:space="preserve">. En cuanto a la distribución de los servicios por </w:t>
      </w:r>
      <w:r w:rsidR="004A6815" w:rsidRPr="00B11E6C">
        <w:rPr>
          <w:rFonts w:ascii="Arial" w:eastAsia="Arial" w:hAnsi="Arial" w:cs="Arial"/>
          <w:color w:val="000000" w:themeColor="text1"/>
          <w:lang w:val="es"/>
        </w:rPr>
        <w:t>R</w:t>
      </w:r>
      <w:r w:rsidRPr="00B11E6C">
        <w:rPr>
          <w:rFonts w:ascii="Arial" w:eastAsia="Arial" w:hAnsi="Arial" w:cs="Arial"/>
          <w:color w:val="000000" w:themeColor="text1"/>
          <w:lang w:val="es"/>
        </w:rPr>
        <w:t xml:space="preserve">égimen, la EPS COMPENSAR reporta que el 100% de los servicios son ofertados para el </w:t>
      </w:r>
      <w:r w:rsidR="004A6815" w:rsidRPr="00B11E6C">
        <w:rPr>
          <w:rFonts w:ascii="Arial" w:eastAsia="Arial" w:hAnsi="Arial" w:cs="Arial"/>
          <w:color w:val="000000" w:themeColor="text1"/>
          <w:lang w:val="es"/>
        </w:rPr>
        <w:t>Régimen Contributivo</w:t>
      </w:r>
      <w:r w:rsidRPr="00B11E6C">
        <w:rPr>
          <w:rFonts w:ascii="Arial" w:eastAsia="Arial" w:hAnsi="Arial" w:cs="Arial"/>
          <w:color w:val="000000" w:themeColor="text1"/>
          <w:lang w:val="es"/>
        </w:rPr>
        <w:t xml:space="preserve"> y el 8</w:t>
      </w:r>
      <w:r w:rsidR="00BA6870" w:rsidRPr="00B11E6C">
        <w:rPr>
          <w:rFonts w:ascii="Arial" w:eastAsia="Arial" w:hAnsi="Arial" w:cs="Arial"/>
          <w:color w:val="000000" w:themeColor="text1"/>
          <w:lang w:val="es"/>
        </w:rPr>
        <w:t>9</w:t>
      </w:r>
      <w:r w:rsidR="003B3B35" w:rsidRPr="00B11E6C">
        <w:rPr>
          <w:rFonts w:ascii="Arial" w:eastAsia="Arial" w:hAnsi="Arial" w:cs="Arial"/>
          <w:color w:val="000000" w:themeColor="text1"/>
          <w:lang w:val="es"/>
        </w:rPr>
        <w:t xml:space="preserve">% para el </w:t>
      </w:r>
      <w:r w:rsidR="004A6815" w:rsidRPr="00B11E6C">
        <w:rPr>
          <w:rFonts w:ascii="Arial" w:eastAsia="Arial" w:hAnsi="Arial" w:cs="Arial"/>
          <w:color w:val="000000" w:themeColor="text1"/>
          <w:lang w:val="es"/>
        </w:rPr>
        <w:t xml:space="preserve">Régimen </w:t>
      </w:r>
      <w:r w:rsidR="00BA6870" w:rsidRPr="00B11E6C">
        <w:rPr>
          <w:rFonts w:ascii="Arial" w:eastAsia="Arial" w:hAnsi="Arial" w:cs="Arial"/>
          <w:color w:val="000000" w:themeColor="text1"/>
          <w:lang w:val="es"/>
        </w:rPr>
        <w:t>Subsidiado</w:t>
      </w:r>
      <w:r w:rsidR="00BA6870" w:rsidRPr="00B11E6C">
        <w:rPr>
          <w:rFonts w:ascii="Arial" w:eastAsia="Times New Roman" w:hAnsi="Arial" w:cs="Arial"/>
          <w:color w:val="000000" w:themeColor="text1"/>
          <w:szCs w:val="16"/>
          <w:lang w:val="es-CO" w:eastAsia="es-CO"/>
        </w:rPr>
        <w:t xml:space="preserve"> (2.513 servicios).</w:t>
      </w:r>
    </w:p>
    <w:p w14:paraId="0DD9181F" w14:textId="77777777" w:rsidR="00A60636" w:rsidRPr="00B11E6C" w:rsidRDefault="00A60636" w:rsidP="00A60636">
      <w:pPr>
        <w:pStyle w:val="Prrafodelista"/>
        <w:rPr>
          <w:rFonts w:ascii="Arial" w:eastAsia="Times New Roman" w:hAnsi="Arial" w:cs="Arial"/>
          <w:color w:val="000000" w:themeColor="text1"/>
          <w:szCs w:val="16"/>
          <w:highlight w:val="yellow"/>
          <w:lang w:val="es-CO" w:eastAsia="es-CO"/>
        </w:rPr>
      </w:pPr>
    </w:p>
    <w:p w14:paraId="158C370F" w14:textId="60945968" w:rsidR="00F00A22" w:rsidRPr="00B11E6C" w:rsidRDefault="00A60636" w:rsidP="00BC5CC5">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Se identificó que</w:t>
      </w:r>
      <w:r w:rsidR="003B3B35" w:rsidRPr="00B11E6C">
        <w:rPr>
          <w:rFonts w:ascii="Arial" w:eastAsia="Arial" w:hAnsi="Arial" w:cs="Arial"/>
          <w:color w:val="000000" w:themeColor="text1"/>
          <w:lang w:val="es"/>
        </w:rPr>
        <w:t xml:space="preserve"> </w:t>
      </w:r>
      <w:r w:rsidR="00E90295" w:rsidRPr="00B11E6C">
        <w:rPr>
          <w:rFonts w:ascii="Arial" w:eastAsia="Arial" w:hAnsi="Arial" w:cs="Arial"/>
          <w:color w:val="000000" w:themeColor="text1"/>
          <w:lang w:val="es"/>
        </w:rPr>
        <w:t xml:space="preserve">el </w:t>
      </w:r>
      <w:r w:rsidR="00F1476F" w:rsidRPr="00B11E6C">
        <w:rPr>
          <w:rFonts w:ascii="Arial" w:eastAsia="Arial" w:hAnsi="Arial" w:cs="Arial"/>
          <w:color w:val="000000" w:themeColor="text1"/>
          <w:lang w:val="es"/>
        </w:rPr>
        <w:t>96</w:t>
      </w:r>
      <w:r w:rsidR="00E90295" w:rsidRPr="00B11E6C">
        <w:rPr>
          <w:rFonts w:ascii="Arial" w:eastAsia="Arial" w:hAnsi="Arial" w:cs="Arial"/>
          <w:color w:val="000000" w:themeColor="text1"/>
          <w:lang w:val="es"/>
        </w:rPr>
        <w:t>% las IPS de los prestadores que conforman l</w:t>
      </w:r>
      <w:r w:rsidR="00F1476F" w:rsidRPr="00B11E6C">
        <w:rPr>
          <w:rFonts w:ascii="Arial" w:eastAsia="Arial" w:hAnsi="Arial" w:cs="Arial"/>
          <w:color w:val="000000" w:themeColor="text1"/>
          <w:lang w:val="es"/>
        </w:rPr>
        <w:t>a red son de naturaleza privada y el 4% de naturaleza pública</w:t>
      </w:r>
      <w:r w:rsidR="0076465F" w:rsidRPr="00B11E6C">
        <w:rPr>
          <w:rFonts w:ascii="Arial" w:eastAsia="Arial" w:hAnsi="Arial" w:cs="Arial"/>
          <w:color w:val="000000" w:themeColor="text1"/>
          <w:lang w:val="es"/>
        </w:rPr>
        <w:t>.</w:t>
      </w:r>
    </w:p>
    <w:p w14:paraId="21D04C9A" w14:textId="77777777" w:rsidR="00F00A22" w:rsidRPr="00B11E6C" w:rsidRDefault="00F00A22" w:rsidP="00F00A22">
      <w:pPr>
        <w:pStyle w:val="Prrafodelista"/>
        <w:rPr>
          <w:rFonts w:ascii="Arial" w:eastAsia="Times New Roman" w:hAnsi="Arial" w:cs="Arial"/>
          <w:color w:val="000000" w:themeColor="text1"/>
          <w:szCs w:val="16"/>
          <w:lang w:val="es-CO" w:eastAsia="es-CO"/>
        </w:rPr>
      </w:pPr>
    </w:p>
    <w:p w14:paraId="59BAE43B" w14:textId="5D586B26" w:rsidR="00F00A22" w:rsidRPr="00B11E6C" w:rsidRDefault="003E2A94" w:rsidP="00BC5CC5">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 xml:space="preserve">En </w:t>
      </w:r>
      <w:r w:rsidR="00415B20" w:rsidRPr="00B11E6C">
        <w:rPr>
          <w:rFonts w:ascii="Arial" w:eastAsia="Arial" w:hAnsi="Arial" w:cs="Arial"/>
          <w:color w:val="000000" w:themeColor="text1"/>
          <w:lang w:val="es"/>
        </w:rPr>
        <w:t>octubre</w:t>
      </w:r>
      <w:r w:rsidR="00AF1B7F" w:rsidRPr="00B11E6C">
        <w:rPr>
          <w:rFonts w:ascii="Arial" w:eastAsia="Arial" w:hAnsi="Arial" w:cs="Arial"/>
          <w:color w:val="000000" w:themeColor="text1"/>
          <w:lang w:val="es"/>
        </w:rPr>
        <w:t>, de los 1</w:t>
      </w:r>
      <w:r w:rsidR="00415B20" w:rsidRPr="00B11E6C">
        <w:rPr>
          <w:rFonts w:ascii="Arial" w:eastAsia="Arial" w:hAnsi="Arial" w:cs="Arial"/>
          <w:color w:val="000000" w:themeColor="text1"/>
          <w:lang w:val="es"/>
        </w:rPr>
        <w:t>38</w:t>
      </w:r>
      <w:r w:rsidR="00AF1B7F" w:rsidRPr="00B11E6C">
        <w:rPr>
          <w:rFonts w:ascii="Arial" w:eastAsia="Arial" w:hAnsi="Arial" w:cs="Arial"/>
          <w:color w:val="000000" w:themeColor="text1"/>
          <w:lang w:val="es"/>
        </w:rPr>
        <w:t xml:space="preserve"> contratos celebrados con las IPS que</w:t>
      </w:r>
      <w:r w:rsidR="00797B34" w:rsidRPr="00B11E6C">
        <w:rPr>
          <w:rFonts w:ascii="Arial" w:eastAsia="Arial" w:hAnsi="Arial" w:cs="Arial"/>
          <w:color w:val="000000" w:themeColor="text1"/>
          <w:lang w:val="es"/>
        </w:rPr>
        <w:t xml:space="preserve"> forman parte de la RIPSS, el </w:t>
      </w:r>
      <w:r w:rsidR="00415B20" w:rsidRPr="00B11E6C">
        <w:rPr>
          <w:rFonts w:ascii="Arial" w:eastAsia="Arial" w:hAnsi="Arial" w:cs="Arial"/>
          <w:color w:val="000000" w:themeColor="text1"/>
          <w:lang w:val="es"/>
        </w:rPr>
        <w:t>93</w:t>
      </w:r>
      <w:r w:rsidR="00AF1B7F" w:rsidRPr="00B11E6C">
        <w:rPr>
          <w:rFonts w:ascii="Arial" w:eastAsia="Arial" w:hAnsi="Arial" w:cs="Arial"/>
          <w:color w:val="000000" w:themeColor="text1"/>
          <w:lang w:val="es"/>
        </w:rPr>
        <w:t>% (1</w:t>
      </w:r>
      <w:r w:rsidRPr="00B11E6C">
        <w:rPr>
          <w:rFonts w:ascii="Arial" w:eastAsia="Arial" w:hAnsi="Arial" w:cs="Arial"/>
          <w:color w:val="000000" w:themeColor="text1"/>
          <w:lang w:val="es"/>
        </w:rPr>
        <w:t>28</w:t>
      </w:r>
      <w:r w:rsidR="00AF1B7F" w:rsidRPr="00B11E6C">
        <w:rPr>
          <w:rFonts w:ascii="Arial" w:eastAsia="Arial" w:hAnsi="Arial" w:cs="Arial"/>
          <w:color w:val="000000" w:themeColor="text1"/>
          <w:lang w:val="es"/>
        </w:rPr>
        <w:t xml:space="preserve"> contratos) se actualizaron conforme al Decreto 441 de 2022. </w:t>
      </w:r>
    </w:p>
    <w:p w14:paraId="32BB6267" w14:textId="77777777" w:rsidR="00F00A22" w:rsidRPr="00B11E6C" w:rsidRDefault="00F00A22" w:rsidP="00F00A22">
      <w:pPr>
        <w:pStyle w:val="Prrafodelista"/>
        <w:spacing w:after="0" w:line="240" w:lineRule="auto"/>
        <w:ind w:left="284"/>
        <w:jc w:val="both"/>
        <w:rPr>
          <w:rFonts w:ascii="Arial" w:eastAsia="Times New Roman" w:hAnsi="Arial" w:cs="Arial"/>
          <w:color w:val="000000" w:themeColor="text1"/>
          <w:szCs w:val="16"/>
          <w:lang w:val="es-CO" w:eastAsia="es-CO"/>
        </w:rPr>
      </w:pPr>
    </w:p>
    <w:p w14:paraId="523C7FFC" w14:textId="391B8FEE" w:rsidR="005002E2" w:rsidRPr="00B11E6C" w:rsidRDefault="005002E2" w:rsidP="005002E2">
      <w:pPr>
        <w:spacing w:after="0" w:line="240" w:lineRule="auto"/>
        <w:jc w:val="both"/>
        <w:rPr>
          <w:rFonts w:ascii="Arial" w:hAnsi="Arial" w:cs="Arial"/>
          <w:color w:val="000000" w:themeColor="text1"/>
          <w:lang w:val="es-CO" w:eastAsia="es-CO"/>
        </w:rPr>
      </w:pPr>
      <w:r w:rsidRPr="00B11E6C">
        <w:rPr>
          <w:rFonts w:ascii="Arial" w:hAnsi="Arial" w:cs="Arial"/>
          <w:i/>
          <w:iCs/>
          <w:color w:val="000000" w:themeColor="text1"/>
          <w:sz w:val="18"/>
          <w:szCs w:val="18"/>
          <w:lang w:val="es-CO" w:eastAsia="es-CO"/>
        </w:rPr>
        <w:lastRenderedPageBreak/>
        <w:t xml:space="preserve">Elaborado por: </w:t>
      </w:r>
      <w:r w:rsidR="00F84E80" w:rsidRPr="00B11E6C">
        <w:rPr>
          <w:rFonts w:ascii="Arial" w:hAnsi="Arial" w:cs="Arial"/>
          <w:i/>
          <w:iCs/>
          <w:color w:val="000000" w:themeColor="text1"/>
          <w:sz w:val="18"/>
          <w:szCs w:val="18"/>
          <w:lang w:val="es-CO" w:eastAsia="es-CO"/>
        </w:rPr>
        <w:t>Claudia Angélica Quintero Moreno</w:t>
      </w:r>
    </w:p>
    <w:p w14:paraId="49428B41" w14:textId="77777777" w:rsidR="004972E9" w:rsidRPr="00B11E6C" w:rsidRDefault="004972E9" w:rsidP="00310186">
      <w:pPr>
        <w:rPr>
          <w:color w:val="000000" w:themeColor="text1"/>
        </w:rPr>
      </w:pPr>
    </w:p>
    <w:sectPr w:rsidR="004972E9" w:rsidRPr="00B11E6C" w:rsidSect="00296334">
      <w:headerReference w:type="default" r:id="rId11"/>
      <w:footerReference w:type="default" r:id="rId12"/>
      <w:pgSz w:w="12240" w:h="15840"/>
      <w:pgMar w:top="1417" w:right="1701" w:bottom="993" w:left="1701" w:header="1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7C04A" w14:textId="77777777" w:rsidR="000B0F91" w:rsidRDefault="000B0F91" w:rsidP="00E25783">
      <w:pPr>
        <w:spacing w:after="0" w:line="240" w:lineRule="auto"/>
      </w:pPr>
      <w:r>
        <w:separator/>
      </w:r>
    </w:p>
  </w:endnote>
  <w:endnote w:type="continuationSeparator" w:id="0">
    <w:p w14:paraId="57B724B9" w14:textId="77777777" w:rsidR="000B0F91" w:rsidRDefault="000B0F91" w:rsidP="00E2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2787683"/>
      <w:docPartObj>
        <w:docPartGallery w:val="Page Numbers (Bottom of Page)"/>
        <w:docPartUnique/>
      </w:docPartObj>
    </w:sdtPr>
    <w:sdtEndPr/>
    <w:sdtContent>
      <w:p w14:paraId="59BC07CC" w14:textId="7D140D40" w:rsidR="004059D9" w:rsidRDefault="004059D9">
        <w:pPr>
          <w:pStyle w:val="Piedepgina"/>
          <w:jc w:val="right"/>
        </w:pPr>
        <w:r>
          <w:fldChar w:fldCharType="begin"/>
        </w:r>
        <w:r>
          <w:instrText>PAGE   \* MERGEFORMAT</w:instrText>
        </w:r>
        <w:r>
          <w:fldChar w:fldCharType="separate"/>
        </w:r>
        <w:r w:rsidR="00FC7BFA" w:rsidRPr="00FC7BFA">
          <w:rPr>
            <w:noProof/>
            <w:lang w:val="es-ES"/>
          </w:rPr>
          <w:t>12</w:t>
        </w:r>
        <w:r>
          <w:fldChar w:fldCharType="end"/>
        </w:r>
      </w:p>
    </w:sdtContent>
  </w:sdt>
  <w:p w14:paraId="137E87E9" w14:textId="77777777" w:rsidR="004059D9" w:rsidRDefault="004059D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B04B1" w14:textId="77777777" w:rsidR="000B0F91" w:rsidRDefault="000B0F91" w:rsidP="00E25783">
      <w:pPr>
        <w:spacing w:after="0" w:line="240" w:lineRule="auto"/>
      </w:pPr>
      <w:r>
        <w:separator/>
      </w:r>
    </w:p>
  </w:footnote>
  <w:footnote w:type="continuationSeparator" w:id="0">
    <w:p w14:paraId="186724F8" w14:textId="77777777" w:rsidR="000B0F91" w:rsidRDefault="000B0F91" w:rsidP="00E25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54" w:type="dxa"/>
      <w:jc w:val="center"/>
      <w:tblCellMar>
        <w:left w:w="70" w:type="dxa"/>
        <w:right w:w="70" w:type="dxa"/>
      </w:tblCellMar>
      <w:tblLook w:val="04A0" w:firstRow="1" w:lastRow="0" w:firstColumn="1" w:lastColumn="0" w:noHBand="0" w:noVBand="1"/>
    </w:tblPr>
    <w:tblGrid>
      <w:gridCol w:w="1915"/>
      <w:gridCol w:w="1169"/>
      <w:gridCol w:w="1979"/>
      <w:gridCol w:w="1163"/>
      <w:gridCol w:w="1424"/>
      <w:gridCol w:w="2004"/>
    </w:tblGrid>
    <w:tr w:rsidR="004059D9" w14:paraId="618E176D" w14:textId="77777777" w:rsidTr="00BF2725">
      <w:trPr>
        <w:trHeight w:val="984"/>
        <w:jc w:val="center"/>
      </w:trPr>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6EC8777" w14:textId="215836BD" w:rsidR="004059D9" w:rsidRDefault="004059D9" w:rsidP="00304A27">
          <w:pPr>
            <w:jc w:val="center"/>
            <w:rPr>
              <w:b/>
              <w:bCs/>
            </w:rPr>
          </w:pPr>
          <w:r>
            <w:rPr>
              <w:noProof/>
              <w:lang w:val="es-CO" w:eastAsia="es-CO"/>
            </w:rPr>
            <w:drawing>
              <wp:anchor distT="0" distB="0" distL="114300" distR="114300" simplePos="0" relativeHeight="251660288" behindDoc="1" locked="0" layoutInCell="1" allowOverlap="1" wp14:anchorId="16498B01" wp14:editId="760FEC75">
                <wp:simplePos x="0" y="0"/>
                <wp:positionH relativeFrom="column">
                  <wp:posOffset>114300</wp:posOffset>
                </wp:positionH>
                <wp:positionV relativeFrom="paragraph">
                  <wp:posOffset>-1051560</wp:posOffset>
                </wp:positionV>
                <wp:extent cx="975995" cy="1031240"/>
                <wp:effectExtent l="0" t="0" r="0" b="0"/>
                <wp:wrapTight wrapText="bothSides">
                  <wp:wrapPolygon edited="0">
                    <wp:start x="0" y="0"/>
                    <wp:lineTo x="0" y="21148"/>
                    <wp:lineTo x="21080" y="21148"/>
                    <wp:lineTo x="21080"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995" cy="1031240"/>
                        </a:xfrm>
                        <a:prstGeom prst="rect">
                          <a:avLst/>
                        </a:prstGeom>
                        <a:noFill/>
                      </pic:spPr>
                    </pic:pic>
                  </a:graphicData>
                </a:graphic>
                <wp14:sizeRelH relativeFrom="page">
                  <wp14:pctWidth>0</wp14:pctWidth>
                </wp14:sizeRelH>
                <wp14:sizeRelV relativeFrom="page">
                  <wp14:pctHeight>0</wp14:pctHeight>
                </wp14:sizeRelV>
              </wp:anchor>
            </w:drawing>
          </w:r>
        </w:p>
      </w:tc>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4B15D57E" w14:textId="77777777" w:rsidR="004059D9" w:rsidRPr="00A7367F" w:rsidRDefault="004059D9" w:rsidP="00E25783">
          <w:pPr>
            <w:pStyle w:val="Sinespaciado"/>
            <w:jc w:val="center"/>
            <w:rPr>
              <w:sz w:val="18"/>
              <w:szCs w:val="18"/>
            </w:rPr>
          </w:pPr>
          <w:r w:rsidRPr="00A7367F">
            <w:rPr>
              <w:sz w:val="18"/>
              <w:szCs w:val="18"/>
            </w:rPr>
            <w:t>PROVISIÓN DE SERVICIOS DE SALUD</w:t>
          </w:r>
        </w:p>
        <w:p w14:paraId="1FAC26E1" w14:textId="77777777" w:rsidR="004059D9" w:rsidRPr="00A7367F" w:rsidRDefault="004059D9" w:rsidP="00E25783">
          <w:pPr>
            <w:pStyle w:val="Sinespaciado"/>
            <w:jc w:val="center"/>
            <w:rPr>
              <w:sz w:val="18"/>
              <w:szCs w:val="18"/>
            </w:rPr>
          </w:pPr>
          <w:r w:rsidRPr="00A7367F">
            <w:rPr>
              <w:sz w:val="18"/>
              <w:szCs w:val="18"/>
            </w:rPr>
            <w:t>DIRECCIÓN DE PROVISIÓN DE SERVICIOS DE SALUD</w:t>
          </w:r>
        </w:p>
        <w:p w14:paraId="2A5C52FE" w14:textId="77777777" w:rsidR="004059D9" w:rsidRPr="00907DB4" w:rsidRDefault="004059D9" w:rsidP="00E25783">
          <w:pPr>
            <w:pStyle w:val="Sinespaciado"/>
            <w:jc w:val="center"/>
            <w:rPr>
              <w:sz w:val="18"/>
              <w:szCs w:val="18"/>
            </w:rPr>
          </w:pPr>
          <w:r w:rsidRPr="00907DB4">
            <w:rPr>
              <w:sz w:val="18"/>
              <w:szCs w:val="18"/>
            </w:rPr>
            <w:t>SISTEMA DE GESTIÓN</w:t>
          </w:r>
        </w:p>
        <w:p w14:paraId="32E8982A" w14:textId="77777777" w:rsidR="004059D9" w:rsidRPr="00907DB4" w:rsidRDefault="004059D9" w:rsidP="00E25783">
          <w:pPr>
            <w:pStyle w:val="Sinespaciado"/>
            <w:jc w:val="center"/>
            <w:rPr>
              <w:sz w:val="18"/>
              <w:szCs w:val="18"/>
            </w:rPr>
          </w:pPr>
          <w:r w:rsidRPr="00907DB4">
            <w:rPr>
              <w:sz w:val="18"/>
              <w:szCs w:val="18"/>
            </w:rPr>
            <w:t>CONTROL DOCUMENTAL</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0225E73" w14:textId="3EF9E011" w:rsidR="004059D9" w:rsidRDefault="004059D9" w:rsidP="00E25783">
          <w:pPr>
            <w:spacing w:after="120"/>
            <w:jc w:val="center"/>
            <w:rPr>
              <w:b/>
              <w:bCs/>
            </w:rPr>
          </w:pPr>
          <w:r>
            <w:rPr>
              <w:noProof/>
              <w:lang w:val="es-CO" w:eastAsia="es-CO"/>
            </w:rPr>
            <w:drawing>
              <wp:anchor distT="0" distB="0" distL="114300" distR="114300" simplePos="0" relativeHeight="251659264" behindDoc="1" locked="0" layoutInCell="1" allowOverlap="1" wp14:anchorId="1E66558B" wp14:editId="1A18C4FE">
                <wp:simplePos x="0" y="0"/>
                <wp:positionH relativeFrom="column">
                  <wp:posOffset>109220</wp:posOffset>
                </wp:positionH>
                <wp:positionV relativeFrom="paragraph">
                  <wp:posOffset>-1212215</wp:posOffset>
                </wp:positionV>
                <wp:extent cx="1073785" cy="1010285"/>
                <wp:effectExtent l="0" t="0" r="0" b="0"/>
                <wp:wrapTight wrapText="bothSides">
                  <wp:wrapPolygon edited="0">
                    <wp:start x="0" y="0"/>
                    <wp:lineTo x="0" y="21179"/>
                    <wp:lineTo x="21076" y="21179"/>
                    <wp:lineTo x="21076" y="0"/>
                    <wp:lineTo x="0" y="0"/>
                  </wp:wrapPolygon>
                </wp:wrapTight>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1010285"/>
                        </a:xfrm>
                        <a:prstGeom prst="rect">
                          <a:avLst/>
                        </a:prstGeom>
                        <a:noFill/>
                      </pic:spPr>
                    </pic:pic>
                  </a:graphicData>
                </a:graphic>
                <wp14:sizeRelH relativeFrom="page">
                  <wp14:pctWidth>0</wp14:pctWidth>
                </wp14:sizeRelH>
                <wp14:sizeRelV relativeFrom="page">
                  <wp14:pctHeight>0</wp14:pctHeight>
                </wp14:sizeRelV>
              </wp:anchor>
            </w:drawing>
          </w:r>
        </w:p>
      </w:tc>
    </w:tr>
    <w:tr w:rsidR="004059D9" w14:paraId="10B9358B" w14:textId="77777777" w:rsidTr="00BF2725">
      <w:trPr>
        <w:trHeight w:val="6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8C89" w14:textId="77777777" w:rsidR="004059D9" w:rsidRDefault="004059D9" w:rsidP="00E25783">
          <w:pPr>
            <w:rPr>
              <w:b/>
              <w:bCs/>
            </w:rPr>
          </w:pPr>
        </w:p>
      </w:tc>
      <w:tc>
        <w:tcPr>
          <w:tcW w:w="57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D38BC" w14:textId="6878B331" w:rsidR="004059D9" w:rsidRPr="004131AA" w:rsidRDefault="004059D9" w:rsidP="00C91F9F">
          <w:pPr>
            <w:pStyle w:val="Sinespaciado"/>
            <w:jc w:val="center"/>
            <w:rPr>
              <w:sz w:val="18"/>
              <w:szCs w:val="18"/>
            </w:rPr>
          </w:pPr>
          <w:r w:rsidRPr="00E820FC">
            <w:rPr>
              <w:sz w:val="18"/>
              <w:szCs w:val="18"/>
            </w:rPr>
            <w:t xml:space="preserve">INFORME DE SEGUIMIENTO EN EL CONTEXTO DEL MAITE A LAS NOVEDADES DE LAS REDES INTEGRALES DE PRESTADORES DE SERVICIOS DE SALUD A LAS EPS HABILITADAS Y AUTORIZADAS EN BOGOTA D.C </w:t>
          </w: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EC683C0" w14:textId="77777777" w:rsidR="004059D9" w:rsidRDefault="004059D9" w:rsidP="00E25783">
          <w:pPr>
            <w:rPr>
              <w:b/>
              <w:bCs/>
            </w:rPr>
          </w:pPr>
        </w:p>
      </w:tc>
    </w:tr>
    <w:tr w:rsidR="004059D9" w14:paraId="409ECBDF" w14:textId="77777777" w:rsidTr="00BF2725">
      <w:trPr>
        <w:trHeight w:hRule="exac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7D257" w14:textId="77777777" w:rsidR="004059D9" w:rsidRDefault="004059D9" w:rsidP="00E25783">
          <w:pPr>
            <w:rPr>
              <w:b/>
              <w:bCs/>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D19F6" w14:textId="77777777" w:rsidR="004059D9" w:rsidRPr="00E820FC" w:rsidRDefault="004059D9" w:rsidP="00E25783">
          <w:pPr>
            <w:jc w:val="center"/>
            <w:rPr>
              <w:rFonts w:ascii="Arial" w:hAnsi="Arial" w:cs="Arial"/>
              <w:sz w:val="18"/>
              <w:szCs w:val="18"/>
            </w:rPr>
          </w:pPr>
          <w:r w:rsidRPr="00E820FC">
            <w:rPr>
              <w:rFonts w:ascii="Arial" w:hAnsi="Arial" w:cs="Arial"/>
              <w:sz w:val="18"/>
              <w:szCs w:val="18"/>
            </w:rPr>
            <w:t>Código:</w:t>
          </w:r>
        </w:p>
      </w:tc>
      <w:tc>
        <w:tcPr>
          <w:tcW w:w="19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9E1B6" w14:textId="24411514" w:rsidR="004059D9" w:rsidRPr="00E820FC" w:rsidRDefault="004059D9" w:rsidP="00E25783">
          <w:pPr>
            <w:jc w:val="center"/>
            <w:rPr>
              <w:rFonts w:ascii="Arial" w:hAnsi="Arial" w:cs="Arial"/>
              <w:sz w:val="18"/>
              <w:szCs w:val="18"/>
            </w:rPr>
          </w:pPr>
          <w:r w:rsidRPr="00E820FC">
            <w:rPr>
              <w:rFonts w:ascii="Arial" w:hAnsi="Arial" w:cs="Arial"/>
              <w:sz w:val="18"/>
              <w:szCs w:val="18"/>
            </w:rPr>
            <w:t>SDS-</w:t>
          </w:r>
          <w:r w:rsidRPr="00E820FC">
            <w:rPr>
              <w:rFonts w:ascii="Arial" w:eastAsia="Times New Roman" w:hAnsi="Arial" w:cs="Arial"/>
              <w:sz w:val="18"/>
              <w:szCs w:val="18"/>
            </w:rPr>
            <w:t>PSS</w:t>
          </w:r>
          <w:r w:rsidRPr="00E820FC">
            <w:rPr>
              <w:rFonts w:ascii="Arial" w:hAnsi="Arial" w:cs="Arial"/>
              <w:sz w:val="18"/>
              <w:szCs w:val="18"/>
            </w:rPr>
            <w:t>-</w:t>
          </w:r>
          <w:r w:rsidRPr="00FB0B11">
            <w:rPr>
              <w:rFonts w:ascii="Arial" w:hAnsi="Arial" w:cs="Arial"/>
              <w:sz w:val="18"/>
              <w:szCs w:val="18"/>
            </w:rPr>
            <w:t>FT-</w:t>
          </w:r>
          <w:r>
            <w:rPr>
              <w:rFonts w:ascii="Arial" w:hAnsi="Arial" w:cs="Arial"/>
              <w:sz w:val="18"/>
              <w:szCs w:val="18"/>
            </w:rPr>
            <w:t>643</w:t>
          </w:r>
        </w:p>
      </w:tc>
      <w:tc>
        <w:tcPr>
          <w:tcW w:w="1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4D9CF" w14:textId="77777777" w:rsidR="004059D9" w:rsidRPr="00E820FC" w:rsidRDefault="004059D9" w:rsidP="00E25783">
          <w:pPr>
            <w:jc w:val="center"/>
            <w:rPr>
              <w:rFonts w:ascii="Arial" w:hAnsi="Arial" w:cs="Arial"/>
              <w:sz w:val="18"/>
              <w:szCs w:val="18"/>
            </w:rPr>
          </w:pPr>
          <w:r w:rsidRPr="00E820FC">
            <w:rPr>
              <w:rFonts w:ascii="Arial" w:hAnsi="Arial" w:cs="Arial"/>
              <w:sz w:val="18"/>
              <w:szCs w:val="18"/>
            </w:rPr>
            <w:t>Versión:</w:t>
          </w:r>
        </w:p>
      </w:tc>
      <w:tc>
        <w:tcPr>
          <w:tcW w:w="1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4BA1B" w14:textId="77777777" w:rsidR="004059D9" w:rsidRPr="00E820FC" w:rsidRDefault="004059D9" w:rsidP="00E25783">
          <w:pPr>
            <w:jc w:val="center"/>
            <w:rPr>
              <w:rFonts w:ascii="Arial" w:hAnsi="Arial" w:cs="Arial"/>
              <w:sz w:val="18"/>
              <w:szCs w:val="18"/>
            </w:rPr>
          </w:pPr>
          <w:r w:rsidRPr="00E820FC">
            <w:rPr>
              <w:rFonts w:ascii="Arial" w:hAnsi="Arial" w:cs="Arial"/>
              <w:sz w:val="18"/>
              <w:szCs w:val="18"/>
            </w:rPr>
            <w:t>1</w:t>
          </w: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948AD4" w14:textId="77777777" w:rsidR="004059D9" w:rsidRDefault="004059D9" w:rsidP="00E25783">
          <w:pPr>
            <w:rPr>
              <w:b/>
              <w:bCs/>
            </w:rPr>
          </w:pPr>
        </w:p>
      </w:tc>
    </w:tr>
    <w:tr w:rsidR="004059D9" w14:paraId="43AF75C0" w14:textId="77777777" w:rsidTr="00304A27">
      <w:trPr>
        <w:trHeight w:val="454"/>
        <w:jc w:val="center"/>
      </w:trPr>
      <w:tc>
        <w:tcPr>
          <w:tcW w:w="965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FF039" w14:textId="5E16C7E0" w:rsidR="004059D9" w:rsidRPr="003D3948" w:rsidRDefault="004059D9" w:rsidP="00E25783">
          <w:pPr>
            <w:pStyle w:val="Sinespaciado"/>
            <w:rPr>
              <w:sz w:val="16"/>
              <w:szCs w:val="16"/>
            </w:rPr>
          </w:pPr>
          <w:r w:rsidRPr="003D3948">
            <w:rPr>
              <w:sz w:val="16"/>
              <w:szCs w:val="16"/>
            </w:rPr>
            <w:t xml:space="preserve">Elaborado por: Erika María Velásquez A., Sonia del Pilar </w:t>
          </w:r>
          <w:proofErr w:type="spellStart"/>
          <w:r w:rsidRPr="003D3948">
            <w:rPr>
              <w:sz w:val="16"/>
              <w:szCs w:val="16"/>
            </w:rPr>
            <w:t>Pirajan</w:t>
          </w:r>
          <w:proofErr w:type="spellEnd"/>
          <w:r w:rsidRPr="003D3948">
            <w:rPr>
              <w:sz w:val="16"/>
              <w:szCs w:val="16"/>
            </w:rPr>
            <w:t xml:space="preserve"> O</w:t>
          </w:r>
          <w:proofErr w:type="gramStart"/>
          <w:r w:rsidRPr="003D3948">
            <w:rPr>
              <w:sz w:val="16"/>
              <w:szCs w:val="16"/>
            </w:rPr>
            <w:t>./</w:t>
          </w:r>
          <w:proofErr w:type="gramEnd"/>
          <w:r w:rsidRPr="003D3948">
            <w:rPr>
              <w:sz w:val="16"/>
              <w:szCs w:val="16"/>
            </w:rPr>
            <w:t xml:space="preserve">Revisado por: Consuelo Peña Aponte y Támara Gilma </w:t>
          </w:r>
          <w:proofErr w:type="spellStart"/>
          <w:r w:rsidRPr="003D3948">
            <w:rPr>
              <w:sz w:val="16"/>
              <w:szCs w:val="16"/>
            </w:rPr>
            <w:t>Vanin</w:t>
          </w:r>
          <w:proofErr w:type="spellEnd"/>
          <w:r w:rsidRPr="003D3948">
            <w:rPr>
              <w:sz w:val="16"/>
              <w:szCs w:val="16"/>
            </w:rPr>
            <w:t xml:space="preserve"> N.   / Aprobado por: Fernando Aníbal Peña Díaz.                 </w:t>
          </w:r>
        </w:p>
      </w:tc>
    </w:tr>
  </w:tbl>
  <w:p w14:paraId="72670D06" w14:textId="77777777" w:rsidR="004059D9" w:rsidRDefault="004059D9" w:rsidP="00E2578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2778"/>
    <w:multiLevelType w:val="hybridMultilevel"/>
    <w:tmpl w:val="16B6CD80"/>
    <w:lvl w:ilvl="0" w:tplc="E0329100">
      <w:start w:val="719"/>
      <w:numFmt w:val="bullet"/>
      <w:lvlText w:val=""/>
      <w:lvlJc w:val="left"/>
      <w:pPr>
        <w:ind w:left="720" w:hanging="360"/>
      </w:pPr>
      <w:rPr>
        <w:rFonts w:ascii="Symbol" w:eastAsiaTheme="minorHAnsi" w:hAnsi="Symbol" w:cstheme="minorBid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FE0F5E"/>
    <w:multiLevelType w:val="hybridMultilevel"/>
    <w:tmpl w:val="1A62955A"/>
    <w:lvl w:ilvl="0" w:tplc="1AB624BE">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15556E"/>
    <w:multiLevelType w:val="multilevel"/>
    <w:tmpl w:val="28C2000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92F2EAA"/>
    <w:multiLevelType w:val="hybridMultilevel"/>
    <w:tmpl w:val="6E24BDB4"/>
    <w:lvl w:ilvl="0" w:tplc="240A0015">
      <w:start w:val="1"/>
      <w:numFmt w:val="upperLetter"/>
      <w:lvlText w:val="%1."/>
      <w:lvlJc w:val="left"/>
      <w:pPr>
        <w:ind w:left="928" w:hanging="360"/>
      </w:pPr>
      <w:rPr>
        <w:rFonts w:hint="default"/>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4" w15:restartNumberingAfterBreak="0">
    <w:nsid w:val="2CFD0F1D"/>
    <w:multiLevelType w:val="hybridMultilevel"/>
    <w:tmpl w:val="16AE8E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C861C11"/>
    <w:multiLevelType w:val="hybridMultilevel"/>
    <w:tmpl w:val="EA729854"/>
    <w:lvl w:ilvl="0" w:tplc="1F38F90E">
      <w:numFmt w:val="bullet"/>
      <w:lvlText w:val="·"/>
      <w:lvlJc w:val="left"/>
      <w:pPr>
        <w:ind w:left="380" w:hanging="360"/>
      </w:pPr>
      <w:rPr>
        <w:rFonts w:ascii="Calibri" w:eastAsia="Calibri" w:hAnsi="Calibri" w:hint="default"/>
        <w:b w:val="0"/>
        <w:bCs w:val="0"/>
        <w:i w:val="0"/>
        <w:iCs w:val="0"/>
        <w:spacing w:val="0"/>
        <w:w w:val="99"/>
        <w:sz w:val="20"/>
        <w:szCs w:val="20"/>
      </w:rPr>
    </w:lvl>
    <w:lvl w:ilvl="1" w:tplc="240A0003" w:tentative="1">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6" w15:restartNumberingAfterBreak="0">
    <w:nsid w:val="3D0C2EBD"/>
    <w:multiLevelType w:val="hybridMultilevel"/>
    <w:tmpl w:val="ACF00832"/>
    <w:lvl w:ilvl="0" w:tplc="1F38F90E">
      <w:numFmt w:val="bullet"/>
      <w:lvlText w:val="·"/>
      <w:lvlJc w:val="left"/>
      <w:pPr>
        <w:ind w:left="720" w:hanging="360"/>
      </w:pPr>
      <w:rPr>
        <w:rFonts w:ascii="Calibri" w:eastAsia="Calibri" w:hAnsi="Calibri" w:hint="default"/>
        <w:b w:val="0"/>
        <w:bCs w:val="0"/>
        <w:i w:val="0"/>
        <w:iCs w:val="0"/>
        <w:spacing w:val="0"/>
        <w:w w:val="99"/>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10465BD"/>
    <w:multiLevelType w:val="hybridMultilevel"/>
    <w:tmpl w:val="DC044466"/>
    <w:lvl w:ilvl="0" w:tplc="240A0001">
      <w:start w:val="1"/>
      <w:numFmt w:val="bullet"/>
      <w:lvlText w:val=""/>
      <w:lvlJc w:val="left"/>
      <w:pPr>
        <w:ind w:left="502"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BF0902"/>
    <w:multiLevelType w:val="hybridMultilevel"/>
    <w:tmpl w:val="B664CA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2613B02"/>
    <w:multiLevelType w:val="hybridMultilevel"/>
    <w:tmpl w:val="AA00427A"/>
    <w:lvl w:ilvl="0" w:tplc="E3E4440A">
      <w:start w:val="818"/>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86EDF"/>
    <w:multiLevelType w:val="hybridMultilevel"/>
    <w:tmpl w:val="69C4F196"/>
    <w:lvl w:ilvl="0" w:tplc="8D80F78A">
      <w:start w:val="1"/>
      <w:numFmt w:val="bullet"/>
      <w:lvlText w:val=""/>
      <w:lvlJc w:val="left"/>
      <w:pPr>
        <w:ind w:left="360" w:hanging="360"/>
      </w:pPr>
      <w:rPr>
        <w:rFonts w:ascii="Symbol" w:hAnsi="Symbol" w:hint="default"/>
      </w:rPr>
    </w:lvl>
    <w:lvl w:ilvl="1" w:tplc="FDFA21CE">
      <w:start w:val="1"/>
      <w:numFmt w:val="bullet"/>
      <w:lvlText w:val="o"/>
      <w:lvlJc w:val="left"/>
      <w:pPr>
        <w:ind w:left="1080" w:hanging="360"/>
      </w:pPr>
      <w:rPr>
        <w:rFonts w:ascii="Courier New" w:hAnsi="Courier New" w:hint="default"/>
      </w:rPr>
    </w:lvl>
    <w:lvl w:ilvl="2" w:tplc="5A8C0BE6">
      <w:start w:val="1"/>
      <w:numFmt w:val="bullet"/>
      <w:lvlText w:val=""/>
      <w:lvlJc w:val="left"/>
      <w:pPr>
        <w:ind w:left="1800" w:hanging="360"/>
      </w:pPr>
      <w:rPr>
        <w:rFonts w:ascii="Wingdings" w:hAnsi="Wingdings" w:hint="default"/>
      </w:rPr>
    </w:lvl>
    <w:lvl w:ilvl="3" w:tplc="C302CE64">
      <w:start w:val="1"/>
      <w:numFmt w:val="bullet"/>
      <w:lvlText w:val=""/>
      <w:lvlJc w:val="left"/>
      <w:pPr>
        <w:ind w:left="2520" w:hanging="360"/>
      </w:pPr>
      <w:rPr>
        <w:rFonts w:ascii="Symbol" w:hAnsi="Symbol" w:hint="default"/>
      </w:rPr>
    </w:lvl>
    <w:lvl w:ilvl="4" w:tplc="8864FB04">
      <w:start w:val="1"/>
      <w:numFmt w:val="bullet"/>
      <w:lvlText w:val="o"/>
      <w:lvlJc w:val="left"/>
      <w:pPr>
        <w:ind w:left="3240" w:hanging="360"/>
      </w:pPr>
      <w:rPr>
        <w:rFonts w:ascii="Courier New" w:hAnsi="Courier New" w:hint="default"/>
      </w:rPr>
    </w:lvl>
    <w:lvl w:ilvl="5" w:tplc="8D742144">
      <w:start w:val="1"/>
      <w:numFmt w:val="bullet"/>
      <w:lvlText w:val=""/>
      <w:lvlJc w:val="left"/>
      <w:pPr>
        <w:ind w:left="3960" w:hanging="360"/>
      </w:pPr>
      <w:rPr>
        <w:rFonts w:ascii="Wingdings" w:hAnsi="Wingdings" w:hint="default"/>
      </w:rPr>
    </w:lvl>
    <w:lvl w:ilvl="6" w:tplc="A782CD14">
      <w:start w:val="1"/>
      <w:numFmt w:val="bullet"/>
      <w:lvlText w:val=""/>
      <w:lvlJc w:val="left"/>
      <w:pPr>
        <w:ind w:left="4680" w:hanging="360"/>
      </w:pPr>
      <w:rPr>
        <w:rFonts w:ascii="Symbol" w:hAnsi="Symbol" w:hint="default"/>
      </w:rPr>
    </w:lvl>
    <w:lvl w:ilvl="7" w:tplc="F93C37EA">
      <w:start w:val="1"/>
      <w:numFmt w:val="bullet"/>
      <w:lvlText w:val="o"/>
      <w:lvlJc w:val="left"/>
      <w:pPr>
        <w:ind w:left="5400" w:hanging="360"/>
      </w:pPr>
      <w:rPr>
        <w:rFonts w:ascii="Courier New" w:hAnsi="Courier New" w:hint="default"/>
      </w:rPr>
    </w:lvl>
    <w:lvl w:ilvl="8" w:tplc="59B29898">
      <w:start w:val="1"/>
      <w:numFmt w:val="bullet"/>
      <w:lvlText w:val=""/>
      <w:lvlJc w:val="left"/>
      <w:pPr>
        <w:ind w:left="6120" w:hanging="360"/>
      </w:pPr>
      <w:rPr>
        <w:rFonts w:ascii="Wingdings" w:hAnsi="Wingdings" w:hint="default"/>
      </w:rPr>
    </w:lvl>
  </w:abstractNum>
  <w:abstractNum w:abstractNumId="11" w15:restartNumberingAfterBreak="0">
    <w:nsid w:val="4DCA1146"/>
    <w:multiLevelType w:val="hybridMultilevel"/>
    <w:tmpl w:val="AFE2DD20"/>
    <w:lvl w:ilvl="0" w:tplc="240A0001">
      <w:start w:val="1"/>
      <w:numFmt w:val="bullet"/>
      <w:lvlText w:val=""/>
      <w:lvlJc w:val="left"/>
      <w:pPr>
        <w:ind w:left="720" w:hanging="360"/>
      </w:pPr>
      <w:rPr>
        <w:rFonts w:ascii="Symbol" w:hAnsi="Symbo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48A694C"/>
    <w:multiLevelType w:val="hybridMultilevel"/>
    <w:tmpl w:val="2C44ABA2"/>
    <w:lvl w:ilvl="0" w:tplc="55E48B5E">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E070878"/>
    <w:multiLevelType w:val="hybridMultilevel"/>
    <w:tmpl w:val="FBB62B7C"/>
    <w:lvl w:ilvl="0" w:tplc="F9A02DE4">
      <w:start w:val="818"/>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ED14137"/>
    <w:multiLevelType w:val="hybridMultilevel"/>
    <w:tmpl w:val="764008E6"/>
    <w:lvl w:ilvl="0" w:tplc="3AF88E60">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A160959"/>
    <w:multiLevelType w:val="hybridMultilevel"/>
    <w:tmpl w:val="EA56914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D0F229E"/>
    <w:multiLevelType w:val="hybridMultilevel"/>
    <w:tmpl w:val="B664CA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3D0470E"/>
    <w:multiLevelType w:val="hybridMultilevel"/>
    <w:tmpl w:val="6DF6D0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8"/>
  </w:num>
  <w:num w:numId="4">
    <w:abstractNumId w:val="11"/>
  </w:num>
  <w:num w:numId="5">
    <w:abstractNumId w:val="13"/>
  </w:num>
  <w:num w:numId="6">
    <w:abstractNumId w:val="9"/>
  </w:num>
  <w:num w:numId="7">
    <w:abstractNumId w:val="14"/>
  </w:num>
  <w:num w:numId="8">
    <w:abstractNumId w:val="12"/>
  </w:num>
  <w:num w:numId="9">
    <w:abstractNumId w:val="1"/>
  </w:num>
  <w:num w:numId="10">
    <w:abstractNumId w:val="0"/>
  </w:num>
  <w:num w:numId="11">
    <w:abstractNumId w:val="3"/>
  </w:num>
  <w:num w:numId="12">
    <w:abstractNumId w:val="2"/>
  </w:num>
  <w:num w:numId="13">
    <w:abstractNumId w:val="17"/>
  </w:num>
  <w:num w:numId="14">
    <w:abstractNumId w:val="4"/>
  </w:num>
  <w:num w:numId="15">
    <w:abstractNumId w:val="10"/>
  </w:num>
  <w:num w:numId="16">
    <w:abstractNumId w:val="7"/>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741"/>
    <w:rsid w:val="000006A7"/>
    <w:rsid w:val="000012C0"/>
    <w:rsid w:val="00006ABC"/>
    <w:rsid w:val="0000703C"/>
    <w:rsid w:val="00007AB3"/>
    <w:rsid w:val="00011CC6"/>
    <w:rsid w:val="00014E52"/>
    <w:rsid w:val="000162D8"/>
    <w:rsid w:val="00032A5B"/>
    <w:rsid w:val="00043F84"/>
    <w:rsid w:val="00044890"/>
    <w:rsid w:val="000533B7"/>
    <w:rsid w:val="000537EE"/>
    <w:rsid w:val="00067652"/>
    <w:rsid w:val="00073611"/>
    <w:rsid w:val="000738DF"/>
    <w:rsid w:val="00080B74"/>
    <w:rsid w:val="0008234B"/>
    <w:rsid w:val="00082FD9"/>
    <w:rsid w:val="0008371E"/>
    <w:rsid w:val="00085417"/>
    <w:rsid w:val="00091A95"/>
    <w:rsid w:val="00096775"/>
    <w:rsid w:val="000A30B0"/>
    <w:rsid w:val="000A3D23"/>
    <w:rsid w:val="000B0F91"/>
    <w:rsid w:val="000B2103"/>
    <w:rsid w:val="000B4E2A"/>
    <w:rsid w:val="000B7598"/>
    <w:rsid w:val="000C3524"/>
    <w:rsid w:val="000D6578"/>
    <w:rsid w:val="000E31AD"/>
    <w:rsid w:val="000E5A3F"/>
    <w:rsid w:val="00110099"/>
    <w:rsid w:val="00112E0B"/>
    <w:rsid w:val="001325C8"/>
    <w:rsid w:val="0013312A"/>
    <w:rsid w:val="001333C1"/>
    <w:rsid w:val="00134203"/>
    <w:rsid w:val="00134868"/>
    <w:rsid w:val="00136AD6"/>
    <w:rsid w:val="001545B2"/>
    <w:rsid w:val="00171263"/>
    <w:rsid w:val="00171D8C"/>
    <w:rsid w:val="00172B1B"/>
    <w:rsid w:val="00174EAB"/>
    <w:rsid w:val="00183907"/>
    <w:rsid w:val="00185474"/>
    <w:rsid w:val="00185856"/>
    <w:rsid w:val="00185ED6"/>
    <w:rsid w:val="001B1AE4"/>
    <w:rsid w:val="001C193A"/>
    <w:rsid w:val="001C580D"/>
    <w:rsid w:val="001D25C9"/>
    <w:rsid w:val="001D3D25"/>
    <w:rsid w:val="001D5650"/>
    <w:rsid w:val="001D6A53"/>
    <w:rsid w:val="001F100B"/>
    <w:rsid w:val="001F3E91"/>
    <w:rsid w:val="0020248E"/>
    <w:rsid w:val="00203200"/>
    <w:rsid w:val="00203565"/>
    <w:rsid w:val="00205F2C"/>
    <w:rsid w:val="00207052"/>
    <w:rsid w:val="00220132"/>
    <w:rsid w:val="002259E3"/>
    <w:rsid w:val="00225CD2"/>
    <w:rsid w:val="00226E5F"/>
    <w:rsid w:val="002356B0"/>
    <w:rsid w:val="002616FE"/>
    <w:rsid w:val="00262A61"/>
    <w:rsid w:val="002670C5"/>
    <w:rsid w:val="00275364"/>
    <w:rsid w:val="00276A1B"/>
    <w:rsid w:val="00285DD9"/>
    <w:rsid w:val="00287033"/>
    <w:rsid w:val="00296334"/>
    <w:rsid w:val="00297286"/>
    <w:rsid w:val="0029759D"/>
    <w:rsid w:val="002A4D90"/>
    <w:rsid w:val="002A4F17"/>
    <w:rsid w:val="002A578F"/>
    <w:rsid w:val="002B01DA"/>
    <w:rsid w:val="002C2CFC"/>
    <w:rsid w:val="002E003B"/>
    <w:rsid w:val="002E26C5"/>
    <w:rsid w:val="002E6686"/>
    <w:rsid w:val="002F1F8F"/>
    <w:rsid w:val="00304A27"/>
    <w:rsid w:val="003071F2"/>
    <w:rsid w:val="003100F1"/>
    <w:rsid w:val="00310186"/>
    <w:rsid w:val="00341396"/>
    <w:rsid w:val="003449CC"/>
    <w:rsid w:val="00347805"/>
    <w:rsid w:val="00355ED4"/>
    <w:rsid w:val="003647CC"/>
    <w:rsid w:val="00380C4F"/>
    <w:rsid w:val="00381C0D"/>
    <w:rsid w:val="00384A05"/>
    <w:rsid w:val="003900E6"/>
    <w:rsid w:val="00392FAF"/>
    <w:rsid w:val="003B04E6"/>
    <w:rsid w:val="003B3B35"/>
    <w:rsid w:val="003B7507"/>
    <w:rsid w:val="003C266B"/>
    <w:rsid w:val="003C3B16"/>
    <w:rsid w:val="003C440C"/>
    <w:rsid w:val="003C4B30"/>
    <w:rsid w:val="003D1DD1"/>
    <w:rsid w:val="003D3948"/>
    <w:rsid w:val="003D5EF4"/>
    <w:rsid w:val="003E2A94"/>
    <w:rsid w:val="003E312E"/>
    <w:rsid w:val="003F3DB4"/>
    <w:rsid w:val="004000F8"/>
    <w:rsid w:val="004059D9"/>
    <w:rsid w:val="00415B20"/>
    <w:rsid w:val="0042001C"/>
    <w:rsid w:val="004236DE"/>
    <w:rsid w:val="0046083C"/>
    <w:rsid w:val="004621A0"/>
    <w:rsid w:val="004725EC"/>
    <w:rsid w:val="00483A33"/>
    <w:rsid w:val="00484AAF"/>
    <w:rsid w:val="004858D7"/>
    <w:rsid w:val="00491BAE"/>
    <w:rsid w:val="0049430E"/>
    <w:rsid w:val="004972E9"/>
    <w:rsid w:val="004A55B8"/>
    <w:rsid w:val="004A5BB0"/>
    <w:rsid w:val="004A6815"/>
    <w:rsid w:val="004C02CD"/>
    <w:rsid w:val="004C19DC"/>
    <w:rsid w:val="004C5597"/>
    <w:rsid w:val="004C5A2E"/>
    <w:rsid w:val="004C71F9"/>
    <w:rsid w:val="004D72D5"/>
    <w:rsid w:val="004E1044"/>
    <w:rsid w:val="004E13DC"/>
    <w:rsid w:val="004F08DB"/>
    <w:rsid w:val="005002E2"/>
    <w:rsid w:val="00500CDD"/>
    <w:rsid w:val="005024E4"/>
    <w:rsid w:val="00502C95"/>
    <w:rsid w:val="0050316D"/>
    <w:rsid w:val="00514313"/>
    <w:rsid w:val="00520E3B"/>
    <w:rsid w:val="0054247D"/>
    <w:rsid w:val="00555330"/>
    <w:rsid w:val="00557E43"/>
    <w:rsid w:val="00560FAD"/>
    <w:rsid w:val="00565819"/>
    <w:rsid w:val="00566BD4"/>
    <w:rsid w:val="0056718C"/>
    <w:rsid w:val="005810BC"/>
    <w:rsid w:val="00582730"/>
    <w:rsid w:val="005903B6"/>
    <w:rsid w:val="0059059C"/>
    <w:rsid w:val="00596AE9"/>
    <w:rsid w:val="005A4C31"/>
    <w:rsid w:val="005A59D1"/>
    <w:rsid w:val="005B59D2"/>
    <w:rsid w:val="005C3AE4"/>
    <w:rsid w:val="005C58CD"/>
    <w:rsid w:val="005C6019"/>
    <w:rsid w:val="005C7538"/>
    <w:rsid w:val="005D1167"/>
    <w:rsid w:val="005D1635"/>
    <w:rsid w:val="005E728C"/>
    <w:rsid w:val="005F0580"/>
    <w:rsid w:val="00602D2E"/>
    <w:rsid w:val="00605CB1"/>
    <w:rsid w:val="00626A5A"/>
    <w:rsid w:val="006361F7"/>
    <w:rsid w:val="0063658A"/>
    <w:rsid w:val="00637172"/>
    <w:rsid w:val="00642026"/>
    <w:rsid w:val="00653399"/>
    <w:rsid w:val="0066059D"/>
    <w:rsid w:val="006640D6"/>
    <w:rsid w:val="00674B74"/>
    <w:rsid w:val="006768A7"/>
    <w:rsid w:val="00683BD3"/>
    <w:rsid w:val="00686FA4"/>
    <w:rsid w:val="00693CA4"/>
    <w:rsid w:val="006A3148"/>
    <w:rsid w:val="006A36AD"/>
    <w:rsid w:val="006A63E0"/>
    <w:rsid w:val="006A732D"/>
    <w:rsid w:val="006B3976"/>
    <w:rsid w:val="006B3FA6"/>
    <w:rsid w:val="006B5700"/>
    <w:rsid w:val="006E6A18"/>
    <w:rsid w:val="007054A1"/>
    <w:rsid w:val="0070601E"/>
    <w:rsid w:val="0070736E"/>
    <w:rsid w:val="007116A2"/>
    <w:rsid w:val="0072657E"/>
    <w:rsid w:val="007272D5"/>
    <w:rsid w:val="0073181B"/>
    <w:rsid w:val="00731D1F"/>
    <w:rsid w:val="00753F11"/>
    <w:rsid w:val="007544E5"/>
    <w:rsid w:val="0076465F"/>
    <w:rsid w:val="0076485E"/>
    <w:rsid w:val="00775D44"/>
    <w:rsid w:val="00776B01"/>
    <w:rsid w:val="00780AB9"/>
    <w:rsid w:val="007870AB"/>
    <w:rsid w:val="00794C6E"/>
    <w:rsid w:val="00797B34"/>
    <w:rsid w:val="007A39A5"/>
    <w:rsid w:val="007C1BD3"/>
    <w:rsid w:val="007C328C"/>
    <w:rsid w:val="007E1741"/>
    <w:rsid w:val="007E37FE"/>
    <w:rsid w:val="007E3B69"/>
    <w:rsid w:val="007F3A6A"/>
    <w:rsid w:val="007F40E2"/>
    <w:rsid w:val="007F7DB4"/>
    <w:rsid w:val="008103F9"/>
    <w:rsid w:val="008151A0"/>
    <w:rsid w:val="00824136"/>
    <w:rsid w:val="008270F7"/>
    <w:rsid w:val="0083241E"/>
    <w:rsid w:val="00833D43"/>
    <w:rsid w:val="00844469"/>
    <w:rsid w:val="00847F69"/>
    <w:rsid w:val="00852FFA"/>
    <w:rsid w:val="008572FB"/>
    <w:rsid w:val="00881469"/>
    <w:rsid w:val="00886C92"/>
    <w:rsid w:val="0089696A"/>
    <w:rsid w:val="008A01BE"/>
    <w:rsid w:val="008A794B"/>
    <w:rsid w:val="008B1A78"/>
    <w:rsid w:val="008B31B1"/>
    <w:rsid w:val="008B3FB0"/>
    <w:rsid w:val="008B6E89"/>
    <w:rsid w:val="008C3081"/>
    <w:rsid w:val="008C6A81"/>
    <w:rsid w:val="008C7B07"/>
    <w:rsid w:val="008D7828"/>
    <w:rsid w:val="008E5F6A"/>
    <w:rsid w:val="008F0AE6"/>
    <w:rsid w:val="008F1239"/>
    <w:rsid w:val="009010DA"/>
    <w:rsid w:val="00910FFE"/>
    <w:rsid w:val="0091644C"/>
    <w:rsid w:val="0091794E"/>
    <w:rsid w:val="00921615"/>
    <w:rsid w:val="009226F0"/>
    <w:rsid w:val="00926C3D"/>
    <w:rsid w:val="0092740D"/>
    <w:rsid w:val="00940D99"/>
    <w:rsid w:val="0094122A"/>
    <w:rsid w:val="00941E47"/>
    <w:rsid w:val="009424BA"/>
    <w:rsid w:val="00957B27"/>
    <w:rsid w:val="00962861"/>
    <w:rsid w:val="00980095"/>
    <w:rsid w:val="00984427"/>
    <w:rsid w:val="0098576F"/>
    <w:rsid w:val="0098580D"/>
    <w:rsid w:val="00995507"/>
    <w:rsid w:val="009A5311"/>
    <w:rsid w:val="009A5D27"/>
    <w:rsid w:val="009A6411"/>
    <w:rsid w:val="009C6B33"/>
    <w:rsid w:val="009D48CB"/>
    <w:rsid w:val="009E4AC9"/>
    <w:rsid w:val="009F2782"/>
    <w:rsid w:val="00A116BC"/>
    <w:rsid w:val="00A1180A"/>
    <w:rsid w:val="00A13C26"/>
    <w:rsid w:val="00A2725C"/>
    <w:rsid w:val="00A30A32"/>
    <w:rsid w:val="00A368D1"/>
    <w:rsid w:val="00A3708A"/>
    <w:rsid w:val="00A41D46"/>
    <w:rsid w:val="00A55654"/>
    <w:rsid w:val="00A60636"/>
    <w:rsid w:val="00A64C85"/>
    <w:rsid w:val="00A71AE2"/>
    <w:rsid w:val="00A720FC"/>
    <w:rsid w:val="00A75B73"/>
    <w:rsid w:val="00A7771A"/>
    <w:rsid w:val="00A85AAA"/>
    <w:rsid w:val="00A85DBA"/>
    <w:rsid w:val="00A93760"/>
    <w:rsid w:val="00AB1D1B"/>
    <w:rsid w:val="00AB2417"/>
    <w:rsid w:val="00AB381B"/>
    <w:rsid w:val="00AB4543"/>
    <w:rsid w:val="00AC534F"/>
    <w:rsid w:val="00AC661E"/>
    <w:rsid w:val="00AC7224"/>
    <w:rsid w:val="00AD3470"/>
    <w:rsid w:val="00AD6712"/>
    <w:rsid w:val="00AE1CE1"/>
    <w:rsid w:val="00AE60E9"/>
    <w:rsid w:val="00AF1B7F"/>
    <w:rsid w:val="00AF1D4C"/>
    <w:rsid w:val="00AF29CE"/>
    <w:rsid w:val="00AF4B14"/>
    <w:rsid w:val="00B1179E"/>
    <w:rsid w:val="00B11E6C"/>
    <w:rsid w:val="00B13FE5"/>
    <w:rsid w:val="00B23558"/>
    <w:rsid w:val="00B31DFC"/>
    <w:rsid w:val="00B348B6"/>
    <w:rsid w:val="00B36BEB"/>
    <w:rsid w:val="00B463CA"/>
    <w:rsid w:val="00B47E4D"/>
    <w:rsid w:val="00B64DFA"/>
    <w:rsid w:val="00B66396"/>
    <w:rsid w:val="00B774A2"/>
    <w:rsid w:val="00B82E21"/>
    <w:rsid w:val="00B878CE"/>
    <w:rsid w:val="00B93970"/>
    <w:rsid w:val="00BA26E9"/>
    <w:rsid w:val="00BA3FA7"/>
    <w:rsid w:val="00BA40A6"/>
    <w:rsid w:val="00BA6870"/>
    <w:rsid w:val="00BC5CC5"/>
    <w:rsid w:val="00BD3C0B"/>
    <w:rsid w:val="00BD565B"/>
    <w:rsid w:val="00BE3FEB"/>
    <w:rsid w:val="00BE4AB3"/>
    <w:rsid w:val="00BF2725"/>
    <w:rsid w:val="00BF288B"/>
    <w:rsid w:val="00BF5D3C"/>
    <w:rsid w:val="00C02797"/>
    <w:rsid w:val="00C10921"/>
    <w:rsid w:val="00C13832"/>
    <w:rsid w:val="00C13C2C"/>
    <w:rsid w:val="00C164B7"/>
    <w:rsid w:val="00C16806"/>
    <w:rsid w:val="00C205B0"/>
    <w:rsid w:val="00C25238"/>
    <w:rsid w:val="00C35754"/>
    <w:rsid w:val="00C36306"/>
    <w:rsid w:val="00C46166"/>
    <w:rsid w:val="00C51910"/>
    <w:rsid w:val="00C60A1C"/>
    <w:rsid w:val="00C675C3"/>
    <w:rsid w:val="00C72170"/>
    <w:rsid w:val="00C76298"/>
    <w:rsid w:val="00C800BD"/>
    <w:rsid w:val="00C83E8B"/>
    <w:rsid w:val="00C841D9"/>
    <w:rsid w:val="00C91B5D"/>
    <w:rsid w:val="00C91F9F"/>
    <w:rsid w:val="00C923A7"/>
    <w:rsid w:val="00CA4A08"/>
    <w:rsid w:val="00CC100F"/>
    <w:rsid w:val="00CC2D87"/>
    <w:rsid w:val="00CC4A5C"/>
    <w:rsid w:val="00CC4C9A"/>
    <w:rsid w:val="00CC4F4A"/>
    <w:rsid w:val="00CC7942"/>
    <w:rsid w:val="00CD4126"/>
    <w:rsid w:val="00CD54E5"/>
    <w:rsid w:val="00CE3CEC"/>
    <w:rsid w:val="00CE5089"/>
    <w:rsid w:val="00CF42B3"/>
    <w:rsid w:val="00D01583"/>
    <w:rsid w:val="00D12628"/>
    <w:rsid w:val="00D142A9"/>
    <w:rsid w:val="00D14493"/>
    <w:rsid w:val="00D32607"/>
    <w:rsid w:val="00D32917"/>
    <w:rsid w:val="00D3509C"/>
    <w:rsid w:val="00D57301"/>
    <w:rsid w:val="00D607D4"/>
    <w:rsid w:val="00D61EAF"/>
    <w:rsid w:val="00D6234B"/>
    <w:rsid w:val="00D6557C"/>
    <w:rsid w:val="00D80D14"/>
    <w:rsid w:val="00D90B0A"/>
    <w:rsid w:val="00DA37BF"/>
    <w:rsid w:val="00DB6D1A"/>
    <w:rsid w:val="00DB7327"/>
    <w:rsid w:val="00DC1374"/>
    <w:rsid w:val="00DC25CB"/>
    <w:rsid w:val="00DD4A35"/>
    <w:rsid w:val="00DE422D"/>
    <w:rsid w:val="00DE4E5E"/>
    <w:rsid w:val="00DE5B94"/>
    <w:rsid w:val="00DF2485"/>
    <w:rsid w:val="00E14BE2"/>
    <w:rsid w:val="00E16EFB"/>
    <w:rsid w:val="00E2377A"/>
    <w:rsid w:val="00E25783"/>
    <w:rsid w:val="00E32896"/>
    <w:rsid w:val="00E3390F"/>
    <w:rsid w:val="00E34379"/>
    <w:rsid w:val="00E42565"/>
    <w:rsid w:val="00E45186"/>
    <w:rsid w:val="00E46B97"/>
    <w:rsid w:val="00E50CB1"/>
    <w:rsid w:val="00E517AD"/>
    <w:rsid w:val="00E6285D"/>
    <w:rsid w:val="00E7363F"/>
    <w:rsid w:val="00E77DE7"/>
    <w:rsid w:val="00E820FC"/>
    <w:rsid w:val="00E90295"/>
    <w:rsid w:val="00E912FA"/>
    <w:rsid w:val="00E92CDF"/>
    <w:rsid w:val="00EA5850"/>
    <w:rsid w:val="00EB0D63"/>
    <w:rsid w:val="00EB167F"/>
    <w:rsid w:val="00EB1F7D"/>
    <w:rsid w:val="00EB2EE8"/>
    <w:rsid w:val="00EC209F"/>
    <w:rsid w:val="00EC78CF"/>
    <w:rsid w:val="00EE2352"/>
    <w:rsid w:val="00EE73FF"/>
    <w:rsid w:val="00EF6AEC"/>
    <w:rsid w:val="00EF7EF2"/>
    <w:rsid w:val="00F00A22"/>
    <w:rsid w:val="00F03DF2"/>
    <w:rsid w:val="00F113B9"/>
    <w:rsid w:val="00F1476F"/>
    <w:rsid w:val="00F16C09"/>
    <w:rsid w:val="00F25AC9"/>
    <w:rsid w:val="00F26992"/>
    <w:rsid w:val="00F41232"/>
    <w:rsid w:val="00F43C1B"/>
    <w:rsid w:val="00F44F46"/>
    <w:rsid w:val="00F45A4D"/>
    <w:rsid w:val="00F550D7"/>
    <w:rsid w:val="00F61E3B"/>
    <w:rsid w:val="00F61F37"/>
    <w:rsid w:val="00F62720"/>
    <w:rsid w:val="00F6615B"/>
    <w:rsid w:val="00F702BF"/>
    <w:rsid w:val="00F723DD"/>
    <w:rsid w:val="00F72AD6"/>
    <w:rsid w:val="00F77641"/>
    <w:rsid w:val="00F80B85"/>
    <w:rsid w:val="00F84E80"/>
    <w:rsid w:val="00F853D7"/>
    <w:rsid w:val="00F9060C"/>
    <w:rsid w:val="00FA0BCC"/>
    <w:rsid w:val="00FA5ED1"/>
    <w:rsid w:val="00FA66EC"/>
    <w:rsid w:val="00FA7E5E"/>
    <w:rsid w:val="00FB0B11"/>
    <w:rsid w:val="00FC0F19"/>
    <w:rsid w:val="00FC7BFA"/>
    <w:rsid w:val="00FD2BA3"/>
    <w:rsid w:val="00FD7B13"/>
    <w:rsid w:val="00FE6C84"/>
    <w:rsid w:val="00FF5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434BB"/>
  <w15:chartTrackingRefBased/>
  <w15:docId w15:val="{B5A60028-E1AA-4235-8787-B9639383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2FB"/>
  </w:style>
  <w:style w:type="paragraph" w:styleId="Ttulo1">
    <w:name w:val="heading 1"/>
    <w:basedOn w:val="Normal"/>
    <w:next w:val="Normal"/>
    <w:link w:val="Ttulo1Car"/>
    <w:uiPriority w:val="9"/>
    <w:qFormat/>
    <w:rsid w:val="005002E2"/>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EY EPM - Lista,EY - Lista"/>
    <w:basedOn w:val="Normal"/>
    <w:link w:val="PrrafodelistaCar"/>
    <w:uiPriority w:val="34"/>
    <w:qFormat/>
    <w:pPr>
      <w:ind w:left="720"/>
      <w:contextualSpacing/>
    </w:p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Encabezado">
    <w:name w:val="header"/>
    <w:basedOn w:val="Normal"/>
    <w:link w:val="EncabezadoCar"/>
    <w:uiPriority w:val="99"/>
    <w:unhideWhenUsed/>
    <w:rsid w:val="00E257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5783"/>
  </w:style>
  <w:style w:type="paragraph" w:styleId="Piedepgina">
    <w:name w:val="footer"/>
    <w:basedOn w:val="Normal"/>
    <w:link w:val="PiedepginaCar"/>
    <w:uiPriority w:val="99"/>
    <w:unhideWhenUsed/>
    <w:rsid w:val="00E257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5783"/>
  </w:style>
  <w:style w:type="paragraph" w:styleId="Sinespaciado">
    <w:name w:val="No Spacing"/>
    <w:link w:val="SinespaciadoCar"/>
    <w:uiPriority w:val="1"/>
    <w:qFormat/>
    <w:rsid w:val="00E25783"/>
    <w:pPr>
      <w:spacing w:after="0" w:line="240" w:lineRule="auto"/>
    </w:pPr>
    <w:rPr>
      <w:rFonts w:ascii="Arial" w:eastAsia="Times New Roman" w:hAnsi="Arial" w:cs="Arial"/>
      <w:sz w:val="24"/>
      <w:szCs w:val="24"/>
      <w:lang w:val="es-CO" w:eastAsia="es-CO"/>
    </w:rPr>
  </w:style>
  <w:style w:type="character" w:customStyle="1" w:styleId="SinespaciadoCar">
    <w:name w:val="Sin espaciado Car"/>
    <w:link w:val="Sinespaciado"/>
    <w:uiPriority w:val="1"/>
    <w:rsid w:val="00E25783"/>
    <w:rPr>
      <w:rFonts w:ascii="Arial" w:eastAsia="Times New Roman" w:hAnsi="Arial" w:cs="Arial"/>
      <w:sz w:val="24"/>
      <w:szCs w:val="24"/>
      <w:lang w:val="es-CO" w:eastAsia="es-CO"/>
    </w:rPr>
  </w:style>
  <w:style w:type="paragraph" w:customStyle="1" w:styleId="Default">
    <w:name w:val="Default"/>
    <w:rsid w:val="00E25783"/>
    <w:pPr>
      <w:autoSpaceDE w:val="0"/>
      <w:autoSpaceDN w:val="0"/>
      <w:adjustRightInd w:val="0"/>
      <w:spacing w:after="0" w:line="240" w:lineRule="auto"/>
    </w:pPr>
    <w:rPr>
      <w:rFonts w:ascii="Arial" w:eastAsia="Calibri" w:hAnsi="Arial" w:cs="Arial"/>
      <w:color w:val="000000"/>
      <w:sz w:val="24"/>
      <w:szCs w:val="24"/>
      <w:lang w:val="es-CO" w:eastAsia="es-CO"/>
    </w:rPr>
  </w:style>
  <w:style w:type="character" w:customStyle="1" w:styleId="Ttulo1Car">
    <w:name w:val="Título 1 Car"/>
    <w:basedOn w:val="Fuentedeprrafopredeter"/>
    <w:link w:val="Ttulo1"/>
    <w:uiPriority w:val="9"/>
    <w:rsid w:val="005002E2"/>
    <w:rPr>
      <w:rFonts w:asciiTheme="majorHAnsi" w:eastAsiaTheme="majorEastAsia" w:hAnsiTheme="majorHAnsi" w:cstheme="majorBidi"/>
      <w:color w:val="2F5496" w:themeColor="accent1" w:themeShade="BF"/>
      <w:sz w:val="32"/>
      <w:szCs w:val="32"/>
      <w:lang w:val="es-ES"/>
    </w:rPr>
  </w:style>
  <w:style w:type="paragraph" w:styleId="Descripcin">
    <w:name w:val="caption"/>
    <w:basedOn w:val="Normal"/>
    <w:next w:val="Normal"/>
    <w:uiPriority w:val="35"/>
    <w:unhideWhenUsed/>
    <w:qFormat/>
    <w:rsid w:val="005002E2"/>
    <w:pPr>
      <w:spacing w:after="200" w:line="240" w:lineRule="auto"/>
      <w:jc w:val="both"/>
    </w:pPr>
    <w:rPr>
      <w:rFonts w:ascii="Arial Narrow" w:hAnsi="Arial Narrow"/>
      <w:b/>
      <w:bCs/>
      <w:caps/>
      <w:sz w:val="18"/>
      <w:szCs w:val="18"/>
      <w:lang w:val="es-CO"/>
    </w:rPr>
  </w:style>
  <w:style w:type="character" w:customStyle="1" w:styleId="normaltextrun">
    <w:name w:val="normaltextrun"/>
    <w:basedOn w:val="Fuentedeprrafopredeter"/>
    <w:rsid w:val="005002E2"/>
  </w:style>
  <w:style w:type="character" w:customStyle="1" w:styleId="PrrafodelistaCar">
    <w:name w:val="Párrafo de lista Car"/>
    <w:aliases w:val="EY EPM - Lista Car,EY - Lista Car"/>
    <w:link w:val="Prrafodelista"/>
    <w:uiPriority w:val="34"/>
    <w:qFormat/>
    <w:rsid w:val="00500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028912">
      <w:bodyDiv w:val="1"/>
      <w:marLeft w:val="0"/>
      <w:marRight w:val="0"/>
      <w:marTop w:val="0"/>
      <w:marBottom w:val="0"/>
      <w:divBdr>
        <w:top w:val="none" w:sz="0" w:space="0" w:color="auto"/>
        <w:left w:val="none" w:sz="0" w:space="0" w:color="auto"/>
        <w:bottom w:val="none" w:sz="0" w:space="0" w:color="auto"/>
        <w:right w:val="none" w:sz="0" w:space="0" w:color="auto"/>
      </w:divBdr>
    </w:div>
    <w:div w:id="1241406522">
      <w:bodyDiv w:val="1"/>
      <w:marLeft w:val="0"/>
      <w:marRight w:val="0"/>
      <w:marTop w:val="0"/>
      <w:marBottom w:val="0"/>
      <w:divBdr>
        <w:top w:val="none" w:sz="0" w:space="0" w:color="auto"/>
        <w:left w:val="none" w:sz="0" w:space="0" w:color="auto"/>
        <w:bottom w:val="none" w:sz="0" w:space="0" w:color="auto"/>
        <w:right w:val="none" w:sz="0" w:space="0" w:color="auto"/>
      </w:divBdr>
    </w:div>
    <w:div w:id="1287467639">
      <w:bodyDiv w:val="1"/>
      <w:marLeft w:val="0"/>
      <w:marRight w:val="0"/>
      <w:marTop w:val="0"/>
      <w:marBottom w:val="0"/>
      <w:divBdr>
        <w:top w:val="none" w:sz="0" w:space="0" w:color="auto"/>
        <w:left w:val="none" w:sz="0" w:space="0" w:color="auto"/>
        <w:bottom w:val="none" w:sz="0" w:space="0" w:color="auto"/>
        <w:right w:val="none" w:sz="0" w:space="0" w:color="auto"/>
      </w:divBdr>
    </w:div>
    <w:div w:id="1347711302">
      <w:bodyDiv w:val="1"/>
      <w:marLeft w:val="0"/>
      <w:marRight w:val="0"/>
      <w:marTop w:val="0"/>
      <w:marBottom w:val="0"/>
      <w:divBdr>
        <w:top w:val="none" w:sz="0" w:space="0" w:color="auto"/>
        <w:left w:val="none" w:sz="0" w:space="0" w:color="auto"/>
        <w:bottom w:val="none" w:sz="0" w:space="0" w:color="auto"/>
        <w:right w:val="none" w:sz="0" w:space="0" w:color="auto"/>
      </w:divBdr>
    </w:div>
    <w:div w:id="1764035344">
      <w:bodyDiv w:val="1"/>
      <w:marLeft w:val="0"/>
      <w:marRight w:val="0"/>
      <w:marTop w:val="0"/>
      <w:marBottom w:val="0"/>
      <w:divBdr>
        <w:top w:val="none" w:sz="0" w:space="0" w:color="auto"/>
        <w:left w:val="none" w:sz="0" w:space="0" w:color="auto"/>
        <w:bottom w:val="none" w:sz="0" w:space="0" w:color="auto"/>
        <w:right w:val="none" w:sz="0" w:space="0" w:color="auto"/>
      </w:divBdr>
    </w:div>
    <w:div w:id="17775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2865</TotalTime>
  <Pages>12</Pages>
  <Words>2597</Words>
  <Characters>14286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marcardb@outlook.com</dc:creator>
  <cp:keywords/>
  <dc:description/>
  <cp:lastModifiedBy>Claudia Angelica, Quintero Moreno</cp:lastModifiedBy>
  <cp:revision>342</cp:revision>
  <cp:lastPrinted>2024-12-10T00:15:00Z</cp:lastPrinted>
  <dcterms:created xsi:type="dcterms:W3CDTF">2024-03-21T18:39:00Z</dcterms:created>
  <dcterms:modified xsi:type="dcterms:W3CDTF">2024-12-10T00:15:00Z</dcterms:modified>
</cp:coreProperties>
</file>